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05"/>
        <w:gridCol w:w="2957"/>
        <w:gridCol w:w="3253"/>
      </w:tblGrid>
      <w:tr w:rsidR="0034715C" w:rsidTr="00C849BC">
        <w:tc>
          <w:tcPr>
            <w:tcW w:w="3105" w:type="dxa"/>
          </w:tcPr>
          <w:p w:rsidR="0034715C" w:rsidRDefault="0034715C">
            <w:pPr>
              <w:tabs>
                <w:tab w:val="left" w:pos="1054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4715C" w:rsidRDefault="0034715C">
            <w:pPr>
              <w:tabs>
                <w:tab w:val="left" w:pos="1054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3" w:type="dxa"/>
            <w:hideMark/>
          </w:tcPr>
          <w:p w:rsidR="0034715C" w:rsidRDefault="00C849BC">
            <w:pPr>
              <w:tabs>
                <w:tab w:val="left" w:pos="105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34715C">
              <w:rPr>
                <w:sz w:val="28"/>
                <w:szCs w:val="28"/>
              </w:rPr>
              <w:t xml:space="preserve"> </w:t>
            </w:r>
          </w:p>
          <w:p w:rsidR="0034715C" w:rsidRDefault="00C849BC">
            <w:pPr>
              <w:tabs>
                <w:tab w:val="left" w:pos="105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постановлению</w:t>
            </w:r>
            <w:r w:rsidR="0034715C">
              <w:rPr>
                <w:sz w:val="28"/>
                <w:szCs w:val="28"/>
              </w:rPr>
              <w:t xml:space="preserve"> главы Мих</w:t>
            </w:r>
            <w:r w:rsidR="001543A5">
              <w:rPr>
                <w:sz w:val="28"/>
                <w:szCs w:val="28"/>
              </w:rPr>
              <w:t>айловск</w:t>
            </w:r>
            <w:r w:rsidR="006A20C9">
              <w:rPr>
                <w:sz w:val="28"/>
                <w:szCs w:val="28"/>
              </w:rPr>
              <w:t>ого района от 14.12.2020  №  630</w:t>
            </w:r>
            <w:r w:rsidR="0034715C">
              <w:rPr>
                <w:sz w:val="28"/>
                <w:szCs w:val="28"/>
              </w:rPr>
              <w:t xml:space="preserve">  </w:t>
            </w:r>
          </w:p>
        </w:tc>
      </w:tr>
    </w:tbl>
    <w:p w:rsidR="0034715C" w:rsidRDefault="0034715C" w:rsidP="0034715C">
      <w:pPr>
        <w:tabs>
          <w:tab w:val="left" w:pos="1054"/>
        </w:tabs>
        <w:jc w:val="center"/>
        <w:rPr>
          <w:sz w:val="28"/>
          <w:szCs w:val="28"/>
        </w:rPr>
      </w:pPr>
    </w:p>
    <w:p w:rsidR="0034715C" w:rsidRDefault="0034715C" w:rsidP="0034715C">
      <w:pPr>
        <w:tabs>
          <w:tab w:val="left" w:pos="1054"/>
        </w:tabs>
        <w:jc w:val="center"/>
        <w:rPr>
          <w:sz w:val="28"/>
          <w:szCs w:val="28"/>
        </w:rPr>
      </w:pPr>
    </w:p>
    <w:p w:rsidR="0034715C" w:rsidRDefault="0034715C" w:rsidP="0034715C">
      <w:pPr>
        <w:tabs>
          <w:tab w:val="left" w:pos="1054"/>
        </w:tabs>
        <w:jc w:val="center"/>
        <w:rPr>
          <w:sz w:val="28"/>
          <w:szCs w:val="28"/>
        </w:rPr>
      </w:pPr>
    </w:p>
    <w:p w:rsidR="0034715C" w:rsidRDefault="0034715C" w:rsidP="0034715C">
      <w:pPr>
        <w:tabs>
          <w:tab w:val="left" w:pos="1054"/>
        </w:tabs>
        <w:jc w:val="center"/>
        <w:rPr>
          <w:sz w:val="28"/>
          <w:szCs w:val="28"/>
        </w:rPr>
      </w:pPr>
    </w:p>
    <w:p w:rsidR="0034715C" w:rsidRDefault="0034715C" w:rsidP="0034715C">
      <w:pPr>
        <w:tabs>
          <w:tab w:val="left" w:pos="1054"/>
        </w:tabs>
        <w:rPr>
          <w:sz w:val="28"/>
          <w:szCs w:val="28"/>
        </w:rPr>
      </w:pPr>
    </w:p>
    <w:p w:rsidR="0034715C" w:rsidRDefault="0034715C" w:rsidP="0034715C">
      <w:pPr>
        <w:tabs>
          <w:tab w:val="left" w:pos="1054"/>
        </w:tabs>
        <w:rPr>
          <w:sz w:val="28"/>
          <w:szCs w:val="28"/>
        </w:rPr>
      </w:pPr>
    </w:p>
    <w:p w:rsidR="0034715C" w:rsidRDefault="0034715C" w:rsidP="0034715C">
      <w:pPr>
        <w:tabs>
          <w:tab w:val="left" w:pos="1054"/>
        </w:tabs>
        <w:rPr>
          <w:sz w:val="28"/>
          <w:szCs w:val="28"/>
        </w:rPr>
      </w:pPr>
    </w:p>
    <w:p w:rsidR="0034715C" w:rsidRDefault="0034715C" w:rsidP="0034715C">
      <w:pPr>
        <w:tabs>
          <w:tab w:val="left" w:pos="1054"/>
        </w:tabs>
        <w:rPr>
          <w:sz w:val="28"/>
          <w:szCs w:val="28"/>
        </w:rPr>
      </w:pPr>
    </w:p>
    <w:p w:rsidR="0034715C" w:rsidRDefault="0034715C" w:rsidP="0034715C">
      <w:pPr>
        <w:tabs>
          <w:tab w:val="left" w:pos="1054"/>
        </w:tabs>
        <w:jc w:val="center"/>
        <w:rPr>
          <w:sz w:val="28"/>
          <w:szCs w:val="28"/>
        </w:rPr>
      </w:pPr>
    </w:p>
    <w:p w:rsidR="0034715C" w:rsidRDefault="0034715C" w:rsidP="0034715C">
      <w:pPr>
        <w:tabs>
          <w:tab w:val="left" w:pos="1054"/>
        </w:tabs>
        <w:jc w:val="center"/>
        <w:rPr>
          <w:sz w:val="28"/>
          <w:szCs w:val="28"/>
        </w:rPr>
      </w:pPr>
    </w:p>
    <w:p w:rsidR="0034715C" w:rsidRDefault="0034715C" w:rsidP="0034715C">
      <w:pPr>
        <w:tabs>
          <w:tab w:val="left" w:pos="1054"/>
        </w:tabs>
        <w:rPr>
          <w:b/>
          <w:sz w:val="36"/>
          <w:szCs w:val="36"/>
        </w:rPr>
      </w:pPr>
    </w:p>
    <w:p w:rsidR="0034715C" w:rsidRDefault="0034715C" w:rsidP="0034715C">
      <w:pPr>
        <w:tabs>
          <w:tab w:val="left" w:pos="1054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РАЙОННАЯ МУНИЦИПАЛЬНАЯ ПРОГРАММА</w:t>
      </w:r>
      <w:r>
        <w:rPr>
          <w:b/>
          <w:sz w:val="36"/>
          <w:szCs w:val="36"/>
        </w:rPr>
        <w:br/>
        <w:t>«РАЗВИТИЕ ФИЗИЧЕСКОЙ КУЛЬТУРЫ И СПОРТА НА ТЕРРИТОРИИ МИХАЙЛОВСКОГО РАЙОНА»</w:t>
      </w:r>
    </w:p>
    <w:p w:rsidR="0034715C" w:rsidRDefault="0034715C" w:rsidP="0034715C">
      <w:pPr>
        <w:tabs>
          <w:tab w:val="left" w:pos="1054"/>
        </w:tabs>
        <w:jc w:val="center"/>
        <w:rPr>
          <w:b/>
          <w:sz w:val="36"/>
          <w:szCs w:val="36"/>
        </w:rPr>
      </w:pPr>
    </w:p>
    <w:p w:rsidR="0034715C" w:rsidRDefault="0034715C" w:rsidP="0034715C">
      <w:pPr>
        <w:tabs>
          <w:tab w:val="left" w:pos="1054"/>
        </w:tabs>
        <w:jc w:val="center"/>
        <w:rPr>
          <w:b/>
          <w:sz w:val="36"/>
          <w:szCs w:val="36"/>
        </w:rPr>
      </w:pPr>
    </w:p>
    <w:p w:rsidR="0034715C" w:rsidRDefault="0034715C" w:rsidP="0034715C">
      <w:pPr>
        <w:tabs>
          <w:tab w:val="left" w:pos="1054"/>
        </w:tabs>
        <w:jc w:val="center"/>
        <w:rPr>
          <w:b/>
          <w:sz w:val="36"/>
          <w:szCs w:val="36"/>
        </w:rPr>
      </w:pPr>
    </w:p>
    <w:p w:rsidR="0034715C" w:rsidRDefault="0034715C" w:rsidP="0034715C">
      <w:pPr>
        <w:tabs>
          <w:tab w:val="left" w:pos="1054"/>
        </w:tabs>
        <w:jc w:val="center"/>
        <w:rPr>
          <w:b/>
          <w:sz w:val="36"/>
          <w:szCs w:val="36"/>
        </w:rPr>
      </w:pPr>
    </w:p>
    <w:p w:rsidR="0034715C" w:rsidRDefault="0034715C" w:rsidP="0034715C">
      <w:pPr>
        <w:tabs>
          <w:tab w:val="left" w:pos="1054"/>
        </w:tabs>
        <w:jc w:val="center"/>
        <w:rPr>
          <w:b/>
          <w:sz w:val="36"/>
          <w:szCs w:val="36"/>
        </w:rPr>
      </w:pPr>
    </w:p>
    <w:p w:rsidR="0034715C" w:rsidRDefault="0034715C" w:rsidP="0034715C">
      <w:pPr>
        <w:tabs>
          <w:tab w:val="left" w:pos="1054"/>
        </w:tabs>
        <w:jc w:val="center"/>
        <w:rPr>
          <w:b/>
          <w:sz w:val="36"/>
          <w:szCs w:val="36"/>
        </w:rPr>
      </w:pPr>
    </w:p>
    <w:p w:rsidR="0034715C" w:rsidRDefault="0034715C" w:rsidP="0034715C">
      <w:pPr>
        <w:tabs>
          <w:tab w:val="left" w:pos="1054"/>
        </w:tabs>
        <w:jc w:val="center"/>
        <w:rPr>
          <w:b/>
          <w:sz w:val="36"/>
          <w:szCs w:val="36"/>
        </w:rPr>
      </w:pPr>
    </w:p>
    <w:p w:rsidR="0034715C" w:rsidRDefault="0034715C" w:rsidP="00772454">
      <w:pPr>
        <w:jc w:val="center"/>
        <w:rPr>
          <w:b/>
          <w:sz w:val="28"/>
          <w:szCs w:val="28"/>
        </w:rPr>
      </w:pPr>
    </w:p>
    <w:p w:rsidR="0034715C" w:rsidRDefault="0034715C" w:rsidP="00772454">
      <w:pPr>
        <w:jc w:val="center"/>
        <w:rPr>
          <w:b/>
          <w:sz w:val="28"/>
          <w:szCs w:val="28"/>
        </w:rPr>
      </w:pPr>
    </w:p>
    <w:p w:rsidR="0034715C" w:rsidRDefault="0034715C" w:rsidP="00772454">
      <w:pPr>
        <w:jc w:val="center"/>
        <w:rPr>
          <w:b/>
          <w:sz w:val="28"/>
          <w:szCs w:val="28"/>
        </w:rPr>
      </w:pPr>
    </w:p>
    <w:p w:rsidR="0034715C" w:rsidRDefault="0034715C" w:rsidP="00772454">
      <w:pPr>
        <w:jc w:val="center"/>
        <w:rPr>
          <w:b/>
          <w:sz w:val="28"/>
          <w:szCs w:val="28"/>
        </w:rPr>
      </w:pPr>
    </w:p>
    <w:p w:rsidR="0034715C" w:rsidRDefault="0034715C" w:rsidP="00772454">
      <w:pPr>
        <w:jc w:val="center"/>
        <w:rPr>
          <w:b/>
          <w:sz w:val="28"/>
          <w:szCs w:val="28"/>
        </w:rPr>
      </w:pPr>
    </w:p>
    <w:p w:rsidR="0034715C" w:rsidRDefault="0034715C" w:rsidP="00772454">
      <w:pPr>
        <w:jc w:val="center"/>
        <w:rPr>
          <w:b/>
          <w:sz w:val="28"/>
          <w:szCs w:val="28"/>
        </w:rPr>
      </w:pPr>
    </w:p>
    <w:p w:rsidR="0034715C" w:rsidRDefault="0034715C" w:rsidP="00772454">
      <w:pPr>
        <w:jc w:val="center"/>
        <w:rPr>
          <w:b/>
          <w:sz w:val="28"/>
          <w:szCs w:val="28"/>
        </w:rPr>
      </w:pPr>
    </w:p>
    <w:p w:rsidR="0034715C" w:rsidRDefault="0034715C" w:rsidP="00772454">
      <w:pPr>
        <w:jc w:val="center"/>
        <w:rPr>
          <w:b/>
          <w:sz w:val="28"/>
          <w:szCs w:val="28"/>
        </w:rPr>
      </w:pPr>
    </w:p>
    <w:p w:rsidR="0034715C" w:rsidRDefault="0034715C" w:rsidP="00772454">
      <w:pPr>
        <w:jc w:val="center"/>
        <w:rPr>
          <w:b/>
          <w:sz w:val="28"/>
          <w:szCs w:val="28"/>
        </w:rPr>
      </w:pPr>
    </w:p>
    <w:p w:rsidR="0034715C" w:rsidRDefault="0034715C" w:rsidP="00772454">
      <w:pPr>
        <w:jc w:val="center"/>
        <w:rPr>
          <w:b/>
          <w:sz w:val="28"/>
          <w:szCs w:val="28"/>
        </w:rPr>
      </w:pPr>
    </w:p>
    <w:p w:rsidR="0034715C" w:rsidRDefault="0034715C" w:rsidP="00772454">
      <w:pPr>
        <w:jc w:val="center"/>
        <w:rPr>
          <w:b/>
          <w:sz w:val="28"/>
          <w:szCs w:val="28"/>
        </w:rPr>
      </w:pPr>
    </w:p>
    <w:p w:rsidR="0034715C" w:rsidRDefault="0034715C" w:rsidP="00772454">
      <w:pPr>
        <w:jc w:val="center"/>
        <w:rPr>
          <w:b/>
          <w:sz w:val="28"/>
          <w:szCs w:val="28"/>
        </w:rPr>
      </w:pPr>
    </w:p>
    <w:p w:rsidR="0034715C" w:rsidRDefault="0034715C" w:rsidP="00772454">
      <w:pPr>
        <w:jc w:val="center"/>
        <w:rPr>
          <w:b/>
          <w:sz w:val="28"/>
          <w:szCs w:val="28"/>
        </w:rPr>
      </w:pPr>
    </w:p>
    <w:p w:rsidR="0034715C" w:rsidRDefault="0034715C" w:rsidP="00772454">
      <w:pPr>
        <w:jc w:val="center"/>
        <w:rPr>
          <w:b/>
          <w:sz w:val="28"/>
          <w:szCs w:val="28"/>
        </w:rPr>
      </w:pPr>
    </w:p>
    <w:p w:rsidR="0034715C" w:rsidRDefault="0034715C" w:rsidP="00772454">
      <w:pPr>
        <w:jc w:val="center"/>
        <w:rPr>
          <w:b/>
          <w:sz w:val="28"/>
          <w:szCs w:val="28"/>
        </w:rPr>
      </w:pPr>
    </w:p>
    <w:p w:rsidR="0034715C" w:rsidRDefault="0034715C" w:rsidP="00772454">
      <w:pPr>
        <w:jc w:val="center"/>
        <w:rPr>
          <w:b/>
          <w:sz w:val="28"/>
          <w:szCs w:val="28"/>
        </w:rPr>
      </w:pPr>
    </w:p>
    <w:p w:rsidR="00772454" w:rsidRDefault="00772454" w:rsidP="00772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программы</w:t>
      </w:r>
    </w:p>
    <w:p w:rsidR="00772454" w:rsidRDefault="00772454" w:rsidP="00772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физической культуры и спорта на территории </w:t>
      </w:r>
    </w:p>
    <w:p w:rsidR="00772454" w:rsidRDefault="00772454" w:rsidP="00772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</w:t>
      </w:r>
      <w:r w:rsidR="00741030">
        <w:rPr>
          <w:b/>
          <w:sz w:val="28"/>
          <w:szCs w:val="28"/>
        </w:rPr>
        <w:t xml:space="preserve">овского района </w:t>
      </w:r>
      <w:r>
        <w:rPr>
          <w:b/>
          <w:sz w:val="28"/>
          <w:szCs w:val="28"/>
        </w:rPr>
        <w:t>»</w:t>
      </w:r>
    </w:p>
    <w:p w:rsidR="00772454" w:rsidRDefault="00772454" w:rsidP="00772454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268"/>
        <w:gridCol w:w="7380"/>
      </w:tblGrid>
      <w:tr w:rsidR="00772454" w:rsidTr="007724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54" w:rsidRDefault="00772454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54" w:rsidRDefault="0077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физической культуры и спорта на территории Михайловского района </w:t>
            </w:r>
          </w:p>
        </w:tc>
      </w:tr>
      <w:tr w:rsidR="00772454" w:rsidTr="007724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54" w:rsidRDefault="00772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и ответственный исполнитель муниципальной программы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54" w:rsidRDefault="003E12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  <w:r w:rsidR="00772454">
              <w:rPr>
                <w:sz w:val="28"/>
                <w:szCs w:val="28"/>
              </w:rPr>
              <w:t xml:space="preserve"> Михайловского района, отдел образования администрации Михайловского района. </w:t>
            </w:r>
          </w:p>
        </w:tc>
      </w:tr>
      <w:tr w:rsidR="00772454" w:rsidTr="007724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54" w:rsidRDefault="00772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54" w:rsidRDefault="003E12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  <w:r w:rsidR="00772454">
              <w:rPr>
                <w:sz w:val="28"/>
                <w:szCs w:val="28"/>
              </w:rPr>
              <w:t xml:space="preserve"> Михайловского района в лице сектора физической культуры и культуры, отдел образования администрации Михайловского района, МОАУ ДОД Поярковская ДЮСШ</w:t>
            </w:r>
          </w:p>
        </w:tc>
      </w:tr>
      <w:tr w:rsidR="00772454" w:rsidTr="007724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54" w:rsidRDefault="00772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54" w:rsidRDefault="00772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инфраструктуры физической культуры и спорта, в том числе для лиц с ограниченными возможностями здоровья и инвалидов, для повышения мотивации граждан к регулярным занятиям физической культурой, спортом и ведению здорового образа жизни.</w:t>
            </w:r>
          </w:p>
        </w:tc>
      </w:tr>
      <w:tr w:rsidR="00772454" w:rsidTr="007724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54" w:rsidRDefault="00772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Задачи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54" w:rsidRDefault="00772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системы организации и управления физкультурно-спортивным движением в районе, совершенствование нормативно-правовой базы в сфере физической культуры и спорта; развитие спортивной базы, обеспечение спортинвентарем и оборудованием учебных заведений, улучшение физического воспитания детей, подростков, молодежи и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физическим здоровьем учащихся района; развитие спорта высших достижений и социальная защита спортсменов; обеспечение возможности жителям района заниматься физической культурой и спортом на всех  спортивных сооружениях, независимо от их принадлежности; эффективное использование средств физической культуры и спорта для предупреждения заболеваний, поддержания высокой работоспособности людей, профилактики правонарушений, преодоления наркомании, алкоголизма; увеличение количества систематически занимающихся физической культурой и спортом.</w:t>
            </w:r>
          </w:p>
        </w:tc>
      </w:tr>
      <w:tr w:rsidR="00772454" w:rsidTr="007724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54" w:rsidRDefault="00772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 в целом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54" w:rsidRDefault="008F0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2016-2025</w:t>
            </w:r>
            <w:r w:rsidR="00772454">
              <w:rPr>
                <w:sz w:val="28"/>
                <w:szCs w:val="28"/>
              </w:rPr>
              <w:t xml:space="preserve"> годы</w:t>
            </w:r>
          </w:p>
        </w:tc>
      </w:tr>
      <w:tr w:rsidR="00772454" w:rsidTr="007724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54" w:rsidRDefault="00772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lastRenderedPageBreak/>
              <w:t xml:space="preserve">районного бюджета муниципальной программы (т.р.)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54" w:rsidRDefault="0077245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Объём ассигнований </w:t>
            </w:r>
            <w:r w:rsidR="00100567">
              <w:rPr>
                <w:sz w:val="28"/>
                <w:szCs w:val="28"/>
              </w:rPr>
              <w:t>районного бюджета на 201</w:t>
            </w:r>
            <w:r w:rsidR="0047177D">
              <w:rPr>
                <w:sz w:val="28"/>
                <w:szCs w:val="28"/>
              </w:rPr>
              <w:t>6 – 2025 годы составляет – 13263,0</w:t>
            </w:r>
            <w:r w:rsidR="00100567">
              <w:rPr>
                <w:sz w:val="28"/>
                <w:szCs w:val="28"/>
              </w:rPr>
              <w:t xml:space="preserve"> т.р. </w:t>
            </w:r>
            <w:r w:rsidR="0047177D">
              <w:rPr>
                <w:sz w:val="28"/>
                <w:szCs w:val="28"/>
              </w:rPr>
              <w:t xml:space="preserve">регионального - 2614,5 т.р. </w:t>
            </w:r>
            <w:r w:rsidR="00100567">
              <w:rPr>
                <w:sz w:val="28"/>
                <w:szCs w:val="28"/>
              </w:rPr>
              <w:lastRenderedPageBreak/>
              <w:t>из них, 2016 год – 1416</w:t>
            </w:r>
            <w:r>
              <w:rPr>
                <w:sz w:val="28"/>
                <w:szCs w:val="28"/>
              </w:rPr>
              <w:t xml:space="preserve"> т.р.   20</w:t>
            </w:r>
            <w:r w:rsidR="00100567">
              <w:rPr>
                <w:sz w:val="28"/>
                <w:szCs w:val="28"/>
              </w:rPr>
              <w:t>17 год – 1482</w:t>
            </w:r>
            <w:r>
              <w:rPr>
                <w:sz w:val="28"/>
                <w:szCs w:val="28"/>
              </w:rPr>
              <w:t xml:space="preserve"> т.р. 2018</w:t>
            </w:r>
            <w:r w:rsidR="00100567">
              <w:rPr>
                <w:sz w:val="28"/>
                <w:szCs w:val="28"/>
              </w:rPr>
              <w:t xml:space="preserve"> год – 1295</w:t>
            </w:r>
            <w:r w:rsidR="00741030">
              <w:rPr>
                <w:sz w:val="28"/>
                <w:szCs w:val="28"/>
              </w:rPr>
              <w:t xml:space="preserve"> т.р. 201</w:t>
            </w:r>
            <w:r w:rsidR="0047177D">
              <w:rPr>
                <w:sz w:val="28"/>
                <w:szCs w:val="28"/>
              </w:rPr>
              <w:t>9 год – 1036 т.р. 2020 год – 103</w:t>
            </w:r>
            <w:r w:rsidR="0074103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т.р.</w:t>
            </w:r>
            <w:r w:rsidR="00127AFF">
              <w:rPr>
                <w:sz w:val="28"/>
                <w:szCs w:val="28"/>
              </w:rPr>
              <w:t xml:space="preserve">  2021год – 126</w:t>
            </w:r>
            <w:r w:rsidR="00100567">
              <w:rPr>
                <w:sz w:val="28"/>
                <w:szCs w:val="28"/>
              </w:rPr>
              <w:t xml:space="preserve">6 т.р. </w:t>
            </w:r>
            <w:r w:rsidR="0047177D">
              <w:rPr>
                <w:sz w:val="28"/>
                <w:szCs w:val="28"/>
              </w:rPr>
              <w:t>2022 год – 17</w:t>
            </w:r>
            <w:r w:rsidR="00127AFF">
              <w:rPr>
                <w:sz w:val="28"/>
                <w:szCs w:val="28"/>
              </w:rPr>
              <w:t>66</w:t>
            </w:r>
            <w:r w:rsidR="00961E63">
              <w:rPr>
                <w:sz w:val="28"/>
                <w:szCs w:val="28"/>
              </w:rPr>
              <w:t xml:space="preserve"> т.р.</w:t>
            </w:r>
            <w:r w:rsidR="0047177D">
              <w:rPr>
                <w:sz w:val="28"/>
                <w:szCs w:val="28"/>
              </w:rPr>
              <w:t>2023 год – 3880,5 т.р. 2024 год – 1300</w:t>
            </w:r>
            <w:proofErr w:type="gramEnd"/>
            <w:r w:rsidR="0047177D">
              <w:rPr>
                <w:sz w:val="28"/>
                <w:szCs w:val="28"/>
              </w:rPr>
              <w:t xml:space="preserve"> т.р. 2025 год – 14</w:t>
            </w:r>
            <w:r w:rsidR="00961E63">
              <w:rPr>
                <w:sz w:val="28"/>
                <w:szCs w:val="28"/>
              </w:rPr>
              <w:t>00 т.р.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772454" w:rsidTr="007724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54" w:rsidRDefault="00772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 реализации муниципальной 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54" w:rsidRDefault="0077245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Увеличение числа систематически занимающи</w:t>
            </w:r>
            <w:r w:rsidR="00DF07B3">
              <w:rPr>
                <w:sz w:val="28"/>
                <w:szCs w:val="28"/>
              </w:rPr>
              <w:t>хся физкультурой и сп</w:t>
            </w:r>
            <w:r w:rsidR="0047177D">
              <w:rPr>
                <w:sz w:val="28"/>
                <w:szCs w:val="28"/>
              </w:rPr>
              <w:t>ортом до 40</w:t>
            </w:r>
            <w:r>
              <w:rPr>
                <w:sz w:val="28"/>
                <w:szCs w:val="28"/>
              </w:rPr>
              <w:t>00 человек</w:t>
            </w:r>
            <w:r w:rsidR="004075F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из них школьников до </w:t>
            </w:r>
            <w:r w:rsidR="00DF07B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00 человек; увеличение числа физкул</w:t>
            </w:r>
            <w:r w:rsidR="0047177D">
              <w:rPr>
                <w:sz w:val="28"/>
                <w:szCs w:val="28"/>
              </w:rPr>
              <w:t>ьтурных работников на селе до 8</w:t>
            </w:r>
            <w:r>
              <w:rPr>
                <w:sz w:val="28"/>
                <w:szCs w:val="28"/>
              </w:rPr>
              <w:t xml:space="preserve"> человек; активизация работы по месту жительства; увеличение количества участвующих в районных и областных спортивных мероприятиях; упорядочение норм и источников финансирования физкультурно-спортивной работы; пополнение учебных заведений спортивным инвентарем и оборудованием;</w:t>
            </w:r>
            <w:proofErr w:type="gramEnd"/>
            <w:r>
              <w:rPr>
                <w:sz w:val="28"/>
                <w:szCs w:val="28"/>
              </w:rPr>
              <w:t xml:space="preserve"> создание условий для системы контроля физического здоровья учащейся молодежи; разграничение прав, обязанностей субъектов физкультурного движения в районе;  улучшение микроклимата в молодежной сфере; поднятие спортивного авторитета района в Амурской области.</w:t>
            </w:r>
          </w:p>
        </w:tc>
      </w:tr>
    </w:tbl>
    <w:p w:rsidR="00127AFF" w:rsidRDefault="00127AFF" w:rsidP="00127AFF">
      <w:pPr>
        <w:rPr>
          <w:sz w:val="28"/>
          <w:szCs w:val="28"/>
        </w:rPr>
      </w:pPr>
    </w:p>
    <w:p w:rsidR="00772454" w:rsidRDefault="00772454" w:rsidP="00407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Характеристика текущего состояния сферы физической культуры и спорта социально-экономического развития Михайловского района</w:t>
      </w:r>
    </w:p>
    <w:p w:rsidR="00772454" w:rsidRDefault="00772454" w:rsidP="007724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Уровень состояния здоровья населения района показывает, что первоочередной задачей являются формирование долгосрочной стратегии укрепления здоровья всех возрастных групп населения, координация деятельности сектора физической культуры и культуры администрации Михайловского района, отдела образования администрации Михайловского района. </w:t>
      </w:r>
    </w:p>
    <w:p w:rsidR="00772454" w:rsidRDefault="00772454" w:rsidP="007724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протяжении последних лет в Амурской области наблюдается тенденция к снижению уровня здоровья населения, увеличивается  число инвалидов. Гиподинамия у школьников достигает 70%. Увеличивается число школьников, пристрастившихся к </w:t>
      </w:r>
      <w:proofErr w:type="spellStart"/>
      <w:r>
        <w:rPr>
          <w:sz w:val="28"/>
          <w:szCs w:val="28"/>
        </w:rPr>
        <w:t>табакокурению</w:t>
      </w:r>
      <w:proofErr w:type="spellEnd"/>
      <w:r>
        <w:rPr>
          <w:sz w:val="28"/>
          <w:szCs w:val="28"/>
        </w:rPr>
        <w:t xml:space="preserve">, спиртным напиткам.  </w:t>
      </w:r>
    </w:p>
    <w:p w:rsidR="00772454" w:rsidRDefault="00772454" w:rsidP="007724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большей части населения района отсутствует потребность в регулярных занятиях физической культурой и спортом, как правило, у </w:t>
      </w:r>
      <w:proofErr w:type="gramStart"/>
      <w:r>
        <w:rPr>
          <w:sz w:val="28"/>
          <w:szCs w:val="28"/>
        </w:rPr>
        <w:t>тех</w:t>
      </w:r>
      <w:proofErr w:type="gramEnd"/>
      <w:r>
        <w:rPr>
          <w:sz w:val="28"/>
          <w:szCs w:val="28"/>
        </w:rPr>
        <w:t xml:space="preserve"> кому любовь к спорту не была привита в школе. В шести сельсоветах района отсутствуют методисты по спорту. Не участвуют в районных соревнованиях команды сел  </w:t>
      </w:r>
      <w:proofErr w:type="spellStart"/>
      <w:r>
        <w:rPr>
          <w:sz w:val="28"/>
          <w:szCs w:val="28"/>
        </w:rPr>
        <w:t>Воскресеновка</w:t>
      </w:r>
      <w:proofErr w:type="spellEnd"/>
      <w:r>
        <w:rPr>
          <w:sz w:val="28"/>
          <w:szCs w:val="28"/>
        </w:rPr>
        <w:t xml:space="preserve">, Калинино. </w:t>
      </w:r>
    </w:p>
    <w:p w:rsidR="00772454" w:rsidRDefault="00772454" w:rsidP="007724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есть положительные моменты в развитии физической культуры и с</w:t>
      </w:r>
      <w:r w:rsidR="00B27411">
        <w:rPr>
          <w:sz w:val="28"/>
          <w:szCs w:val="28"/>
        </w:rPr>
        <w:t xml:space="preserve">порта в районе. В поселениях района работают по договорам гражданско-правового характера 5 методистов по спорту, за  </w:t>
      </w:r>
      <w:r>
        <w:rPr>
          <w:sz w:val="28"/>
          <w:szCs w:val="28"/>
        </w:rPr>
        <w:t xml:space="preserve"> счет этого улучшается спортивно-массовая работа на мест</w:t>
      </w:r>
      <w:r w:rsidR="00DF07B3">
        <w:rPr>
          <w:sz w:val="28"/>
          <w:szCs w:val="28"/>
        </w:rPr>
        <w:t xml:space="preserve">ах. Михайловский район за время участия </w:t>
      </w:r>
      <w:r w:rsidR="00B27411">
        <w:rPr>
          <w:sz w:val="28"/>
          <w:szCs w:val="28"/>
        </w:rPr>
        <w:t xml:space="preserve">в областных сельских </w:t>
      </w:r>
      <w:r w:rsidR="00DF07B3">
        <w:rPr>
          <w:sz w:val="28"/>
          <w:szCs w:val="28"/>
        </w:rPr>
        <w:t xml:space="preserve"> спартакиадах неизменно оставался</w:t>
      </w:r>
      <w:r>
        <w:rPr>
          <w:sz w:val="28"/>
          <w:szCs w:val="28"/>
        </w:rPr>
        <w:t xml:space="preserve"> </w:t>
      </w:r>
      <w:r w:rsidR="00DF07B3">
        <w:rPr>
          <w:sz w:val="28"/>
          <w:szCs w:val="28"/>
        </w:rPr>
        <w:t xml:space="preserve">в пятёрке лучших. </w:t>
      </w:r>
      <w:proofErr w:type="gramStart"/>
      <w:r>
        <w:rPr>
          <w:sz w:val="28"/>
          <w:szCs w:val="28"/>
        </w:rPr>
        <w:t xml:space="preserve">Настоящая программа является основой для дальнейшего развития физкультуры и спорта в районе, для реализации комплекса мероприятий по созданию единой организационной структуры в рамках  </w:t>
      </w:r>
      <w:r>
        <w:rPr>
          <w:sz w:val="28"/>
          <w:szCs w:val="28"/>
        </w:rPr>
        <w:lastRenderedPageBreak/>
        <w:t>реализации программы, способной эффективно координировать деятельность организаций, учреждений, муниципальных образований района, заинтересованных в развитии физической культуры и спорта, а также реализовывать единую политику в сфере детского и массового спорта.</w:t>
      </w:r>
      <w:proofErr w:type="gramEnd"/>
      <w:r>
        <w:rPr>
          <w:sz w:val="28"/>
          <w:szCs w:val="28"/>
        </w:rPr>
        <w:t xml:space="preserve"> Настоящая программа решает и самую важную проблему – привлечение большего числа жителей района к </w:t>
      </w:r>
      <w:r w:rsidR="00961E63">
        <w:rPr>
          <w:sz w:val="28"/>
          <w:szCs w:val="28"/>
        </w:rPr>
        <w:t xml:space="preserve">занятиям физкультурой и спортом, подготовке и сдаче норм комплекса ГТО. </w:t>
      </w:r>
      <w:r>
        <w:rPr>
          <w:sz w:val="28"/>
          <w:szCs w:val="28"/>
        </w:rPr>
        <w:t xml:space="preserve"> Этому будет способствовать введение ставок методистов по спорту  во всех сельсоветах района. Необходимо решать проблемы тренировок и соревнований внутри поселений и дальнейшего участия в районных соревнованиях. Регулярное проведение районной спартакиады при большем количестве участвующих организаций, позволит комплектовать сильные сборные команды района для вывода района на лидирующие позиции  в Амурской области. </w:t>
      </w:r>
    </w:p>
    <w:p w:rsidR="00772454" w:rsidRDefault="00772454" w:rsidP="007724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Данные проблемы невозможно решить в короткие сроки. Настоящая программа необходима району, так как иные программы, направленные на дальнейшее развитие физической культуры и спорта, отсутствуют.</w:t>
      </w:r>
    </w:p>
    <w:p w:rsidR="00772454" w:rsidRDefault="00772454" w:rsidP="00772454">
      <w:pPr>
        <w:jc w:val="both"/>
        <w:rPr>
          <w:sz w:val="28"/>
          <w:szCs w:val="28"/>
        </w:rPr>
      </w:pPr>
    </w:p>
    <w:p w:rsidR="00772454" w:rsidRDefault="00772454" w:rsidP="00772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муниципальной программы</w:t>
      </w:r>
    </w:p>
    <w:p w:rsidR="00772454" w:rsidRDefault="00772454" w:rsidP="00772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развитие инфраструктуры физической культуры и спорта, в том числе для лиц с ограниченными возможностями здоровья и инвалидов, для повышения мотивации граждан к регулярным занятиям физической культурой, спортом и ведению здорового образа жизни.</w:t>
      </w:r>
    </w:p>
    <w:p w:rsidR="00772454" w:rsidRDefault="00772454" w:rsidP="00772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данной цели будет обеспечиваться решением следующих задач:</w:t>
      </w:r>
    </w:p>
    <w:p w:rsidR="00772454" w:rsidRDefault="00772454" w:rsidP="00772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системы организации и управления физкультурно-спортивным движением в районе, развитие спортивной базы, </w:t>
      </w:r>
    </w:p>
    <w:p w:rsidR="00772454" w:rsidRDefault="00772454" w:rsidP="00772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улучшение физического воспитания, детей, подростков, молодёжи,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физическим здоровьем учащихся района, </w:t>
      </w:r>
    </w:p>
    <w:p w:rsidR="00772454" w:rsidRDefault="00772454" w:rsidP="00772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массового спорта и социальная защита спортсменов, </w:t>
      </w:r>
    </w:p>
    <w:p w:rsidR="00772454" w:rsidRDefault="00772454" w:rsidP="00772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возможности жителям района заниматься физической культурой и спортом на всех спортивных сооружениях, </w:t>
      </w:r>
    </w:p>
    <w:p w:rsidR="00772454" w:rsidRDefault="00772454" w:rsidP="00772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использование средств физической культуры и спорта для предупреждения заболеваний, профилактики правонарушений, преодоление наркомании и алкоголизма.</w:t>
      </w:r>
    </w:p>
    <w:p w:rsidR="00772454" w:rsidRDefault="00772454" w:rsidP="00772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поставленных задач будет обеспечено путем эффективного взаимодействия органов местного самоуправления, общественных объединений и организаций физкультурно-спортивной направленности.</w:t>
      </w:r>
    </w:p>
    <w:p w:rsidR="00772454" w:rsidRDefault="00772454" w:rsidP="00772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Ожидаемые конечные результаты реализации программы характеризуются улучшением количественных и качественных показателей в сфере физической культуры и массового спорта.</w:t>
      </w:r>
    </w:p>
    <w:p w:rsidR="00772454" w:rsidRDefault="00772454" w:rsidP="00772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Ожидаемыми конечными результатами реализации программы являются достижения показателей, указанных в паспорте программы.</w:t>
      </w:r>
    </w:p>
    <w:p w:rsidR="00741030" w:rsidRDefault="00741030" w:rsidP="00FD4E77">
      <w:pPr>
        <w:rPr>
          <w:b/>
          <w:sz w:val="28"/>
          <w:szCs w:val="28"/>
        </w:rPr>
      </w:pPr>
    </w:p>
    <w:p w:rsidR="004075F4" w:rsidRDefault="004075F4" w:rsidP="00FD4E77">
      <w:pPr>
        <w:rPr>
          <w:b/>
          <w:sz w:val="28"/>
          <w:szCs w:val="28"/>
        </w:rPr>
      </w:pPr>
    </w:p>
    <w:p w:rsidR="00FD4E77" w:rsidRDefault="00FD4E77" w:rsidP="00FD4E77">
      <w:pPr>
        <w:rPr>
          <w:b/>
          <w:sz w:val="28"/>
          <w:szCs w:val="28"/>
        </w:rPr>
      </w:pPr>
    </w:p>
    <w:p w:rsidR="00772454" w:rsidRDefault="00772454" w:rsidP="00772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Объемы и источники финансирования</w:t>
      </w:r>
    </w:p>
    <w:p w:rsidR="00772454" w:rsidRDefault="00772454" w:rsidP="007724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 ассигнований районного бюджета на исполнение мероп</w:t>
      </w:r>
      <w:r w:rsidR="002B4E4E">
        <w:rPr>
          <w:sz w:val="28"/>
          <w:szCs w:val="28"/>
        </w:rPr>
        <w:t xml:space="preserve">риятий программы в </w:t>
      </w:r>
      <w:r>
        <w:rPr>
          <w:sz w:val="28"/>
          <w:szCs w:val="28"/>
        </w:rPr>
        <w:t xml:space="preserve"> составляет</w:t>
      </w:r>
      <w:r>
        <w:rPr>
          <w:b/>
          <w:sz w:val="28"/>
          <w:szCs w:val="28"/>
        </w:rPr>
        <w:t xml:space="preserve"> </w:t>
      </w:r>
      <w:r w:rsidR="00876DDD">
        <w:rPr>
          <w:sz w:val="28"/>
          <w:szCs w:val="28"/>
        </w:rPr>
        <w:t>13263</w:t>
      </w:r>
      <w:r w:rsidR="00741030">
        <w:rPr>
          <w:sz w:val="28"/>
          <w:szCs w:val="28"/>
        </w:rPr>
        <w:t>,0</w:t>
      </w:r>
      <w:r>
        <w:rPr>
          <w:sz w:val="28"/>
          <w:szCs w:val="28"/>
        </w:rPr>
        <w:t xml:space="preserve"> т.р. </w:t>
      </w:r>
      <w:r w:rsidR="00876DDD">
        <w:rPr>
          <w:sz w:val="28"/>
          <w:szCs w:val="28"/>
        </w:rPr>
        <w:t xml:space="preserve">регионального </w:t>
      </w:r>
      <w:r w:rsidR="00696B61">
        <w:rPr>
          <w:sz w:val="28"/>
          <w:szCs w:val="28"/>
        </w:rPr>
        <w:t>2614,5 т.р</w:t>
      </w:r>
      <w:proofErr w:type="gramStart"/>
      <w:r w:rsidR="00696B61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 них,</w:t>
      </w:r>
    </w:p>
    <w:p w:rsidR="00772454" w:rsidRPr="00FD4E77" w:rsidRDefault="002B4E4E" w:rsidP="004B46BA">
      <w:pPr>
        <w:ind w:firstLine="851"/>
        <w:jc w:val="center"/>
      </w:pPr>
      <w:r w:rsidRPr="00FD4E77">
        <w:t>2016 год –</w:t>
      </w:r>
      <w:r w:rsidR="008C7ABD">
        <w:t>1416</w:t>
      </w:r>
      <w:r w:rsidRPr="00FD4E77">
        <w:t>,0</w:t>
      </w:r>
      <w:r w:rsidR="00772454" w:rsidRPr="00FD4E77">
        <w:t xml:space="preserve"> т.р.</w:t>
      </w:r>
    </w:p>
    <w:p w:rsidR="00772454" w:rsidRPr="00FD4E77" w:rsidRDefault="004B46BA" w:rsidP="004B46BA">
      <w:pPr>
        <w:jc w:val="center"/>
      </w:pPr>
      <w:r w:rsidRPr="00FD4E77">
        <w:t xml:space="preserve">          </w:t>
      </w:r>
      <w:r w:rsidR="00FD4E77">
        <w:t xml:space="preserve"> </w:t>
      </w:r>
      <w:r w:rsidR="008C7ABD">
        <w:t xml:space="preserve"> </w:t>
      </w:r>
      <w:r w:rsidR="00FD4E77">
        <w:t xml:space="preserve"> </w:t>
      </w:r>
      <w:r w:rsidR="002B4E4E" w:rsidRPr="00FD4E77">
        <w:t>2017 год –</w:t>
      </w:r>
      <w:r w:rsidR="008C7ABD">
        <w:t>1482</w:t>
      </w:r>
      <w:r w:rsidR="002B4E4E" w:rsidRPr="00FD4E77">
        <w:t>,0</w:t>
      </w:r>
      <w:r w:rsidR="00772454" w:rsidRPr="00FD4E77">
        <w:t xml:space="preserve"> т.р.</w:t>
      </w:r>
    </w:p>
    <w:p w:rsidR="00772454" w:rsidRPr="00FD4E77" w:rsidRDefault="00961E63" w:rsidP="004B46BA">
      <w:pPr>
        <w:ind w:firstLine="851"/>
        <w:jc w:val="center"/>
      </w:pPr>
      <w:r>
        <w:t>2018 год – 1295,0</w:t>
      </w:r>
      <w:r w:rsidR="00772454" w:rsidRPr="00FD4E77">
        <w:t xml:space="preserve"> т.р.</w:t>
      </w:r>
    </w:p>
    <w:p w:rsidR="00772454" w:rsidRPr="00FD4E77" w:rsidRDefault="00741030" w:rsidP="004B46BA">
      <w:pPr>
        <w:ind w:firstLine="851"/>
        <w:jc w:val="center"/>
      </w:pPr>
      <w:r w:rsidRPr="00FD4E77">
        <w:t>2019 год – 1036,0</w:t>
      </w:r>
      <w:r w:rsidR="00772454" w:rsidRPr="00FD4E77">
        <w:t xml:space="preserve"> т.р.</w:t>
      </w:r>
    </w:p>
    <w:p w:rsidR="00DA5C9D" w:rsidRPr="00FD4E77" w:rsidRDefault="00741030" w:rsidP="004B46BA">
      <w:pPr>
        <w:ind w:firstLine="851"/>
        <w:jc w:val="center"/>
      </w:pPr>
      <w:r w:rsidRPr="00FD4E77">
        <w:t>2020 год – 1036,0</w:t>
      </w:r>
      <w:r w:rsidR="00DA5C9D" w:rsidRPr="00FD4E77">
        <w:t xml:space="preserve"> т.р.</w:t>
      </w:r>
    </w:p>
    <w:p w:rsidR="00DA5C9D" w:rsidRPr="00FD4E77" w:rsidRDefault="0013562A" w:rsidP="004B46BA">
      <w:pPr>
        <w:ind w:firstLine="851"/>
        <w:jc w:val="center"/>
      </w:pPr>
      <w:r>
        <w:t>2021 год – 126</w:t>
      </w:r>
      <w:r w:rsidR="005C27ED" w:rsidRPr="00FD4E77">
        <w:t>6</w:t>
      </w:r>
      <w:r w:rsidR="00DA5C9D" w:rsidRPr="00FD4E77">
        <w:t>,0 т.р.</w:t>
      </w:r>
    </w:p>
    <w:p w:rsidR="00DA5C9D" w:rsidRPr="00FD4E77" w:rsidRDefault="0013562A" w:rsidP="004B46BA">
      <w:pPr>
        <w:ind w:firstLine="851"/>
        <w:jc w:val="center"/>
      </w:pPr>
      <w:r>
        <w:t>2022 год – 1766</w:t>
      </w:r>
      <w:r w:rsidR="00DA5C9D" w:rsidRPr="00FD4E77">
        <w:t>,0 т.р.</w:t>
      </w:r>
    </w:p>
    <w:p w:rsidR="00DA5C9D" w:rsidRPr="00FD4E77" w:rsidRDefault="0013562A" w:rsidP="004B46BA">
      <w:pPr>
        <w:ind w:firstLine="851"/>
        <w:jc w:val="center"/>
      </w:pPr>
      <w:r>
        <w:t>2023 год – 3880,5</w:t>
      </w:r>
      <w:r w:rsidR="00DA5C9D" w:rsidRPr="00FD4E77">
        <w:t xml:space="preserve"> т.р.</w:t>
      </w:r>
    </w:p>
    <w:p w:rsidR="00DA5C9D" w:rsidRPr="00FD4E77" w:rsidRDefault="00927391" w:rsidP="004B46BA">
      <w:pPr>
        <w:ind w:firstLine="851"/>
        <w:jc w:val="center"/>
      </w:pPr>
      <w:r w:rsidRPr="00FD4E77">
        <w:t>2024 год – 13</w:t>
      </w:r>
      <w:r w:rsidR="00DA5C9D" w:rsidRPr="00FD4E77">
        <w:t>00</w:t>
      </w:r>
      <w:r w:rsidR="002B4E4E" w:rsidRPr="00FD4E77">
        <w:t>,0</w:t>
      </w:r>
      <w:r w:rsidR="00DA5C9D" w:rsidRPr="00FD4E77">
        <w:t xml:space="preserve"> т.р.</w:t>
      </w:r>
    </w:p>
    <w:p w:rsidR="00772454" w:rsidRPr="00FD4E77" w:rsidRDefault="00927391" w:rsidP="004B46BA">
      <w:pPr>
        <w:ind w:firstLine="851"/>
        <w:jc w:val="center"/>
      </w:pPr>
      <w:r w:rsidRPr="00FD4E77">
        <w:t>2025 год – 14</w:t>
      </w:r>
      <w:r w:rsidR="00DA5C9D" w:rsidRPr="00FD4E77">
        <w:t>00</w:t>
      </w:r>
      <w:r w:rsidR="002B4E4E" w:rsidRPr="00FD4E77">
        <w:t>,0</w:t>
      </w:r>
      <w:r w:rsidR="00DA5C9D" w:rsidRPr="00FD4E77">
        <w:t xml:space="preserve"> т.р.</w:t>
      </w:r>
    </w:p>
    <w:p w:rsidR="00772454" w:rsidRDefault="00772454" w:rsidP="00772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 на реализацию программы ежегодно предусматриваются в районном бюджете на очередной финансовый год.</w:t>
      </w:r>
    </w:p>
    <w:p w:rsidR="00772454" w:rsidRDefault="00772454" w:rsidP="007724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финансирования программы.</w:t>
      </w:r>
    </w:p>
    <w:p w:rsidR="00772454" w:rsidRPr="004B46BA" w:rsidRDefault="00772454" w:rsidP="00772454">
      <w:pPr>
        <w:jc w:val="right"/>
        <w:rPr>
          <w:b/>
          <w:bCs/>
        </w:rPr>
      </w:pPr>
      <w:r w:rsidRPr="004B46BA">
        <w:rPr>
          <w:b/>
          <w:bCs/>
        </w:rPr>
        <w:t>Таблица 1</w:t>
      </w:r>
    </w:p>
    <w:p w:rsidR="00772454" w:rsidRPr="004B46BA" w:rsidRDefault="00772454" w:rsidP="00772454">
      <w:pPr>
        <w:jc w:val="right"/>
      </w:pPr>
      <w:r w:rsidRPr="004B46BA">
        <w:t>(тыс. руб.)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D16079" w:rsidTr="00961E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79" w:rsidRPr="003F1DE1" w:rsidRDefault="00D16079">
            <w:pPr>
              <w:jc w:val="center"/>
              <w:rPr>
                <w:sz w:val="20"/>
                <w:szCs w:val="20"/>
              </w:rPr>
            </w:pPr>
            <w:r w:rsidRPr="003F1DE1">
              <w:rPr>
                <w:sz w:val="20"/>
                <w:szCs w:val="20"/>
              </w:rPr>
              <w:t xml:space="preserve">Источники </w:t>
            </w:r>
          </w:p>
          <w:p w:rsidR="00D16079" w:rsidRPr="003F1DE1" w:rsidRDefault="00D16079">
            <w:pPr>
              <w:jc w:val="center"/>
              <w:rPr>
                <w:sz w:val="20"/>
                <w:szCs w:val="20"/>
              </w:rPr>
            </w:pPr>
            <w:r w:rsidRPr="003F1DE1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79" w:rsidRPr="00FC7DF1" w:rsidRDefault="00D16079" w:rsidP="00FC7DF1">
            <w:pPr>
              <w:rPr>
                <w:sz w:val="20"/>
                <w:szCs w:val="20"/>
              </w:rPr>
            </w:pPr>
            <w:r w:rsidRPr="00FC7DF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79" w:rsidRPr="00FC7DF1" w:rsidRDefault="00D16079" w:rsidP="00FC7DF1">
            <w:pPr>
              <w:rPr>
                <w:sz w:val="20"/>
                <w:szCs w:val="20"/>
              </w:rPr>
            </w:pPr>
            <w:r w:rsidRPr="00FC7DF1">
              <w:rPr>
                <w:sz w:val="20"/>
                <w:szCs w:val="20"/>
              </w:rPr>
              <w:t>2016 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79" w:rsidRPr="00FC7DF1" w:rsidRDefault="00D16079" w:rsidP="00FC7DF1">
            <w:pPr>
              <w:rPr>
                <w:sz w:val="20"/>
                <w:szCs w:val="20"/>
              </w:rPr>
            </w:pPr>
            <w:r w:rsidRPr="00FC7DF1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79" w:rsidRPr="00FC7DF1" w:rsidRDefault="00D16079" w:rsidP="00FC7DF1">
            <w:pPr>
              <w:rPr>
                <w:sz w:val="20"/>
                <w:szCs w:val="20"/>
              </w:rPr>
            </w:pPr>
            <w:r w:rsidRPr="00FC7DF1"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79" w:rsidRPr="00FC7DF1" w:rsidRDefault="00D16079" w:rsidP="00FC7DF1">
            <w:pPr>
              <w:rPr>
                <w:sz w:val="20"/>
                <w:szCs w:val="20"/>
              </w:rPr>
            </w:pPr>
            <w:r w:rsidRPr="00FC7DF1"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79" w:rsidRPr="00FC7DF1" w:rsidRDefault="00D16079" w:rsidP="00FC7DF1">
            <w:pPr>
              <w:rPr>
                <w:sz w:val="20"/>
                <w:szCs w:val="20"/>
              </w:rPr>
            </w:pPr>
            <w:r w:rsidRPr="00FC7DF1">
              <w:rPr>
                <w:sz w:val="20"/>
                <w:szCs w:val="20"/>
              </w:rPr>
              <w:t>2020</w:t>
            </w:r>
          </w:p>
          <w:p w:rsidR="00D16079" w:rsidRPr="00FC7DF1" w:rsidRDefault="00D16079" w:rsidP="00FC7DF1">
            <w:pPr>
              <w:rPr>
                <w:sz w:val="20"/>
                <w:szCs w:val="20"/>
              </w:rPr>
            </w:pPr>
            <w:r w:rsidRPr="00FC7DF1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9" w:rsidRPr="00FC7DF1" w:rsidRDefault="00D16079" w:rsidP="00FC7DF1">
            <w:pPr>
              <w:rPr>
                <w:sz w:val="20"/>
                <w:szCs w:val="20"/>
              </w:rPr>
            </w:pPr>
            <w:r w:rsidRPr="00FC7DF1">
              <w:rPr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9" w:rsidRPr="00FC7DF1" w:rsidRDefault="00D16079" w:rsidP="00FC7DF1">
            <w:pPr>
              <w:rPr>
                <w:sz w:val="20"/>
                <w:szCs w:val="20"/>
              </w:rPr>
            </w:pPr>
            <w:r w:rsidRPr="00FC7DF1"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9" w:rsidRPr="00FC7DF1" w:rsidRDefault="00D16079" w:rsidP="00FC7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FC7DF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9" w:rsidRDefault="00D16079" w:rsidP="00FC7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FC7DF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9" w:rsidRDefault="00D16079" w:rsidP="00FC7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D16079" w:rsidTr="00961E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79" w:rsidRPr="003F1DE1" w:rsidRDefault="00D16079">
            <w:pPr>
              <w:rPr>
                <w:sz w:val="20"/>
                <w:szCs w:val="20"/>
              </w:rPr>
            </w:pPr>
            <w:r w:rsidRPr="003F1D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9" w:rsidRPr="00FC7DF1" w:rsidRDefault="00876DDD" w:rsidP="00FC7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9" w:rsidRPr="00FC7DF1" w:rsidRDefault="00D16079" w:rsidP="00FC7D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9" w:rsidRPr="00FC7DF1" w:rsidRDefault="00D16079" w:rsidP="00FC7D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9" w:rsidRPr="00FC7DF1" w:rsidRDefault="00D16079" w:rsidP="00FC7D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9" w:rsidRPr="00FC7DF1" w:rsidRDefault="00D16079" w:rsidP="00FC7D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9" w:rsidRPr="00FC7DF1" w:rsidRDefault="00D16079" w:rsidP="00FC7D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9" w:rsidRPr="00FC7DF1" w:rsidRDefault="00D16079" w:rsidP="00FC7D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9" w:rsidRPr="00FC7DF1" w:rsidRDefault="00D16079" w:rsidP="00FC7D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9" w:rsidRPr="00FC7DF1" w:rsidRDefault="0013562A" w:rsidP="00FC7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9" w:rsidRPr="00FC7DF1" w:rsidRDefault="00D16079" w:rsidP="00FC7D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9" w:rsidRPr="00FC7DF1" w:rsidRDefault="00D16079" w:rsidP="00FC7DF1">
            <w:pPr>
              <w:rPr>
                <w:sz w:val="20"/>
                <w:szCs w:val="20"/>
              </w:rPr>
            </w:pPr>
          </w:p>
        </w:tc>
      </w:tr>
      <w:tr w:rsidR="00D16079" w:rsidTr="00961E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79" w:rsidRPr="003F1DE1" w:rsidRDefault="00D16079">
            <w:pPr>
              <w:rPr>
                <w:sz w:val="20"/>
                <w:szCs w:val="20"/>
              </w:rPr>
            </w:pPr>
            <w:r w:rsidRPr="003F1DE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79" w:rsidRPr="00FC7DF1" w:rsidRDefault="00876DDD" w:rsidP="00FC7DF1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13263,0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79" w:rsidRPr="00FC7DF1" w:rsidRDefault="008C7ABD" w:rsidP="00FC7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</w:t>
            </w:r>
            <w:r w:rsidR="00D16079" w:rsidRPr="00FC7DF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79" w:rsidRPr="00FC7DF1" w:rsidRDefault="008C7ABD" w:rsidP="00FC7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</w:t>
            </w:r>
            <w:r w:rsidR="00D16079" w:rsidRPr="00FC7DF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79" w:rsidRPr="00FC7DF1" w:rsidRDefault="00D16079" w:rsidP="00FC7DF1">
            <w:pPr>
              <w:rPr>
                <w:sz w:val="20"/>
                <w:szCs w:val="20"/>
              </w:rPr>
            </w:pPr>
            <w:r w:rsidRPr="00FC7DF1">
              <w:rPr>
                <w:sz w:val="20"/>
                <w:szCs w:val="20"/>
              </w:rPr>
              <w:t>1</w:t>
            </w:r>
            <w:r w:rsidR="003F1DE1">
              <w:rPr>
                <w:sz w:val="20"/>
                <w:szCs w:val="20"/>
              </w:rPr>
              <w:t>295,</w:t>
            </w:r>
            <w:r w:rsidR="00135D4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79" w:rsidRPr="00FC7DF1" w:rsidRDefault="00D16079" w:rsidP="00FC7DF1">
            <w:pPr>
              <w:rPr>
                <w:sz w:val="20"/>
                <w:szCs w:val="20"/>
              </w:rPr>
            </w:pPr>
            <w:r w:rsidRPr="00FC7DF1">
              <w:rPr>
                <w:sz w:val="20"/>
                <w:szCs w:val="20"/>
              </w:rPr>
              <w:t>1036,0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79" w:rsidRPr="00FC7DF1" w:rsidRDefault="00D16079" w:rsidP="00FC7DF1">
            <w:pPr>
              <w:rPr>
                <w:sz w:val="20"/>
                <w:szCs w:val="20"/>
              </w:rPr>
            </w:pPr>
            <w:r w:rsidRPr="00FC7DF1">
              <w:rPr>
                <w:sz w:val="20"/>
                <w:szCs w:val="20"/>
              </w:rPr>
              <w:t>1036,0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9" w:rsidRPr="00FC7DF1" w:rsidRDefault="0013562A" w:rsidP="00FC7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5C27ED">
              <w:rPr>
                <w:sz w:val="20"/>
                <w:szCs w:val="20"/>
              </w:rPr>
              <w:t>6</w:t>
            </w:r>
            <w:r w:rsidR="00DA5C9D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9" w:rsidRPr="00FC7DF1" w:rsidRDefault="0013562A" w:rsidP="00FC7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</w:t>
            </w:r>
            <w:r w:rsidR="00DA5C9D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9" w:rsidRPr="00FC7DF1" w:rsidRDefault="0013562A" w:rsidP="00FC7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9" w:rsidRPr="00FC7DF1" w:rsidRDefault="00927391" w:rsidP="00FC7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A5C9D">
              <w:rPr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9" w:rsidRPr="00FC7DF1" w:rsidRDefault="00927391" w:rsidP="00FC7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A5C9D">
              <w:rPr>
                <w:sz w:val="20"/>
                <w:szCs w:val="20"/>
              </w:rPr>
              <w:t>00,0</w:t>
            </w:r>
          </w:p>
        </w:tc>
      </w:tr>
      <w:tr w:rsidR="00D16079" w:rsidTr="00961E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79" w:rsidRPr="003F1DE1" w:rsidRDefault="00D16079">
            <w:pPr>
              <w:rPr>
                <w:sz w:val="20"/>
                <w:szCs w:val="20"/>
              </w:rPr>
            </w:pPr>
            <w:r w:rsidRPr="003F1DE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9" w:rsidRPr="00FC7DF1" w:rsidRDefault="00D16079" w:rsidP="00FC7D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9" w:rsidRPr="00FC7DF1" w:rsidRDefault="00D16079" w:rsidP="00FC7D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9" w:rsidRPr="00FC7DF1" w:rsidRDefault="00D16079" w:rsidP="00FC7D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9" w:rsidRPr="00FC7DF1" w:rsidRDefault="00D16079" w:rsidP="00FC7D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9" w:rsidRPr="00FC7DF1" w:rsidRDefault="00D16079" w:rsidP="00FC7D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9" w:rsidRPr="00FC7DF1" w:rsidRDefault="00D16079" w:rsidP="00FC7D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9" w:rsidRPr="00FC7DF1" w:rsidRDefault="00D16079" w:rsidP="00FC7D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9" w:rsidRPr="00FC7DF1" w:rsidRDefault="00D16079" w:rsidP="00FC7D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9" w:rsidRPr="00FC7DF1" w:rsidRDefault="00D16079" w:rsidP="00FC7D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9" w:rsidRPr="00FC7DF1" w:rsidRDefault="00D16079" w:rsidP="00FC7D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9" w:rsidRPr="00FC7DF1" w:rsidRDefault="00D16079" w:rsidP="00FC7DF1">
            <w:pPr>
              <w:rPr>
                <w:sz w:val="20"/>
                <w:szCs w:val="20"/>
              </w:rPr>
            </w:pPr>
          </w:p>
        </w:tc>
      </w:tr>
      <w:tr w:rsidR="00D16079" w:rsidTr="00961E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79" w:rsidRPr="003F1DE1" w:rsidRDefault="00D16079">
            <w:pPr>
              <w:rPr>
                <w:sz w:val="20"/>
                <w:szCs w:val="20"/>
              </w:rPr>
            </w:pPr>
            <w:r w:rsidRPr="003F1DE1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79" w:rsidRPr="00FC7DF1" w:rsidRDefault="00876DDD" w:rsidP="00FC7DF1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15877,5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79" w:rsidRPr="00FC7DF1" w:rsidRDefault="008C7ABD" w:rsidP="00FC7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</w:t>
            </w:r>
            <w:r w:rsidR="00D16079" w:rsidRPr="00FC7DF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79" w:rsidRPr="00FC7DF1" w:rsidRDefault="008C7ABD" w:rsidP="00FC7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</w:t>
            </w:r>
            <w:r w:rsidR="00D16079" w:rsidRPr="00FC7DF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79" w:rsidRPr="00FC7DF1" w:rsidRDefault="003F1DE1" w:rsidP="00FC7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1295,</w:t>
            </w:r>
            <w:r w:rsidR="00135D4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79" w:rsidRPr="00FC7DF1" w:rsidRDefault="00D16079" w:rsidP="00FC7DF1">
            <w:pPr>
              <w:rPr>
                <w:sz w:val="20"/>
                <w:szCs w:val="20"/>
              </w:rPr>
            </w:pPr>
            <w:r w:rsidRPr="00FC7DF1">
              <w:rPr>
                <w:sz w:val="20"/>
                <w:szCs w:val="20"/>
              </w:rPr>
              <w:t>1036,0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79" w:rsidRPr="00FC7DF1" w:rsidRDefault="00D16079" w:rsidP="00FC7DF1">
            <w:pPr>
              <w:rPr>
                <w:sz w:val="20"/>
                <w:szCs w:val="20"/>
              </w:rPr>
            </w:pPr>
            <w:r w:rsidRPr="00FC7DF1">
              <w:rPr>
                <w:sz w:val="20"/>
                <w:szCs w:val="20"/>
              </w:rPr>
              <w:t>1036,0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9" w:rsidRPr="00FC7DF1" w:rsidRDefault="0013562A" w:rsidP="00FC7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5C27ED">
              <w:rPr>
                <w:sz w:val="20"/>
                <w:szCs w:val="20"/>
              </w:rPr>
              <w:t>6</w:t>
            </w:r>
            <w:r w:rsidR="00DA5C9D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9" w:rsidRPr="00FC7DF1" w:rsidRDefault="0013562A" w:rsidP="00FC7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</w:t>
            </w:r>
            <w:r w:rsidR="00DA5C9D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9" w:rsidRPr="00FC7DF1" w:rsidRDefault="0013562A" w:rsidP="00FC7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9" w:rsidRPr="00FC7DF1" w:rsidRDefault="00927391" w:rsidP="00FC7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A5C9D">
              <w:rPr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9" w:rsidRPr="00FC7DF1" w:rsidRDefault="00927391" w:rsidP="00FC7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A5C9D">
              <w:rPr>
                <w:sz w:val="20"/>
                <w:szCs w:val="20"/>
              </w:rPr>
              <w:t>00,0</w:t>
            </w:r>
          </w:p>
        </w:tc>
      </w:tr>
    </w:tbl>
    <w:p w:rsidR="00772454" w:rsidRDefault="00772454" w:rsidP="004B46BA">
      <w:pPr>
        <w:rPr>
          <w:b/>
          <w:sz w:val="28"/>
          <w:szCs w:val="28"/>
        </w:rPr>
      </w:pPr>
    </w:p>
    <w:p w:rsidR="00772454" w:rsidRDefault="00772454" w:rsidP="00772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772454" w:rsidRDefault="00772454" w:rsidP="00772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муниципальной программы</w:t>
      </w:r>
    </w:p>
    <w:p w:rsidR="00772454" w:rsidRDefault="00772454" w:rsidP="00772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 спорта на территории</w:t>
      </w:r>
      <w:r w:rsidR="00CE3A80">
        <w:rPr>
          <w:b/>
          <w:sz w:val="28"/>
          <w:szCs w:val="28"/>
        </w:rPr>
        <w:t xml:space="preserve"> Михайловского района</w:t>
      </w:r>
      <w:r>
        <w:rPr>
          <w:b/>
          <w:sz w:val="28"/>
          <w:szCs w:val="28"/>
        </w:rPr>
        <w:t>»</w:t>
      </w:r>
    </w:p>
    <w:p w:rsidR="00772454" w:rsidRPr="004B46BA" w:rsidRDefault="00772454" w:rsidP="00772454">
      <w:pPr>
        <w:jc w:val="right"/>
        <w:rPr>
          <w:b/>
        </w:rPr>
      </w:pPr>
      <w:r w:rsidRPr="004B46BA">
        <w:rPr>
          <w:b/>
        </w:rPr>
        <w:t>Таблица 2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60"/>
        <w:gridCol w:w="851"/>
        <w:gridCol w:w="850"/>
        <w:gridCol w:w="709"/>
        <w:gridCol w:w="709"/>
        <w:gridCol w:w="709"/>
        <w:gridCol w:w="708"/>
        <w:gridCol w:w="709"/>
        <w:gridCol w:w="851"/>
        <w:gridCol w:w="850"/>
        <w:gridCol w:w="851"/>
        <w:gridCol w:w="850"/>
        <w:gridCol w:w="851"/>
      </w:tblGrid>
      <w:tr w:rsidR="00221B6A" w:rsidTr="00A7580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6A" w:rsidRDefault="00221B6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6A" w:rsidRPr="00CE3A80" w:rsidRDefault="00221B6A">
            <w:pPr>
              <w:jc w:val="center"/>
              <w:rPr>
                <w:sz w:val="20"/>
                <w:szCs w:val="20"/>
              </w:rPr>
            </w:pPr>
            <w:r w:rsidRPr="00CE3A80">
              <w:rPr>
                <w:sz w:val="20"/>
                <w:szCs w:val="20"/>
              </w:rPr>
              <w:t>Наименование мероприятий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6A" w:rsidRPr="00CE3A80" w:rsidRDefault="00221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Pr="00CE3A80">
              <w:rPr>
                <w:sz w:val="20"/>
                <w:szCs w:val="20"/>
              </w:rPr>
              <w:t xml:space="preserve"> исполнителя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6A" w:rsidRDefault="00221B6A">
            <w:pPr>
              <w:jc w:val="center"/>
            </w:pPr>
            <w:r>
              <w:t>Объемы финансирования (тыс. руб.)</w:t>
            </w:r>
          </w:p>
        </w:tc>
      </w:tr>
      <w:tr w:rsidR="00221B6A" w:rsidTr="00221B6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7B" w:rsidRDefault="00AA167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7B" w:rsidRDefault="00AA167B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7B" w:rsidRDefault="00AA16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CE3A80" w:rsidRDefault="00AA167B">
            <w:pPr>
              <w:jc w:val="center"/>
              <w:rPr>
                <w:sz w:val="20"/>
                <w:szCs w:val="20"/>
              </w:rPr>
            </w:pPr>
            <w:r w:rsidRPr="00CE3A80">
              <w:rPr>
                <w:sz w:val="20"/>
                <w:szCs w:val="20"/>
              </w:rPr>
              <w:t>Всего</w:t>
            </w:r>
          </w:p>
          <w:p w:rsidR="00AA167B" w:rsidRPr="00CE3A80" w:rsidRDefault="0069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CE3A80" w:rsidRDefault="00AA167B">
            <w:pPr>
              <w:jc w:val="center"/>
              <w:rPr>
                <w:sz w:val="20"/>
                <w:szCs w:val="20"/>
              </w:rPr>
            </w:pPr>
            <w:r w:rsidRPr="00CE3A80">
              <w:rPr>
                <w:sz w:val="20"/>
                <w:szCs w:val="20"/>
              </w:rPr>
              <w:t xml:space="preserve">2016 </w:t>
            </w:r>
          </w:p>
          <w:p w:rsidR="00AA167B" w:rsidRPr="00CE3A80" w:rsidRDefault="008C7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</w:t>
            </w:r>
            <w:r w:rsidR="00AA167B" w:rsidRPr="00CE3A80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CE3A80" w:rsidRDefault="00AA167B">
            <w:pPr>
              <w:jc w:val="center"/>
              <w:rPr>
                <w:sz w:val="20"/>
                <w:szCs w:val="20"/>
              </w:rPr>
            </w:pPr>
            <w:r w:rsidRPr="00CE3A80">
              <w:rPr>
                <w:sz w:val="20"/>
                <w:szCs w:val="20"/>
              </w:rPr>
              <w:t>2017</w:t>
            </w:r>
          </w:p>
          <w:p w:rsidR="00AA167B" w:rsidRPr="00CE3A80" w:rsidRDefault="008C7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</w:t>
            </w:r>
            <w:r w:rsidR="00AA167B" w:rsidRPr="00CE3A80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CE3A80" w:rsidRDefault="00AA167B">
            <w:pPr>
              <w:jc w:val="center"/>
              <w:rPr>
                <w:sz w:val="20"/>
                <w:szCs w:val="20"/>
              </w:rPr>
            </w:pPr>
            <w:r w:rsidRPr="00CE3A80">
              <w:rPr>
                <w:sz w:val="20"/>
                <w:szCs w:val="20"/>
              </w:rPr>
              <w:t>2018</w:t>
            </w:r>
          </w:p>
          <w:p w:rsidR="00AA167B" w:rsidRPr="00CE3A80" w:rsidRDefault="004B4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</w:t>
            </w:r>
            <w:r w:rsidR="00AA167B" w:rsidRPr="00CE3A80">
              <w:rPr>
                <w:sz w:val="20"/>
                <w:szCs w:val="20"/>
              </w:rPr>
              <w:t>,</w:t>
            </w:r>
            <w:r w:rsidR="00135D4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CE3A80" w:rsidRDefault="00AA167B">
            <w:pPr>
              <w:jc w:val="center"/>
              <w:rPr>
                <w:sz w:val="20"/>
                <w:szCs w:val="20"/>
              </w:rPr>
            </w:pPr>
            <w:r w:rsidRPr="00CE3A80">
              <w:rPr>
                <w:sz w:val="20"/>
                <w:szCs w:val="20"/>
              </w:rPr>
              <w:t>2019</w:t>
            </w:r>
          </w:p>
          <w:p w:rsidR="00AA167B" w:rsidRPr="00CE3A80" w:rsidRDefault="00AA167B">
            <w:pPr>
              <w:jc w:val="center"/>
              <w:rPr>
                <w:sz w:val="20"/>
                <w:szCs w:val="20"/>
              </w:rPr>
            </w:pPr>
            <w:r w:rsidRPr="00CE3A8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CE3A80" w:rsidRDefault="00AA167B">
            <w:pPr>
              <w:jc w:val="center"/>
              <w:rPr>
                <w:sz w:val="20"/>
                <w:szCs w:val="20"/>
              </w:rPr>
            </w:pPr>
            <w:r w:rsidRPr="00CE3A80">
              <w:rPr>
                <w:sz w:val="20"/>
                <w:szCs w:val="20"/>
              </w:rPr>
              <w:t>2020</w:t>
            </w:r>
          </w:p>
          <w:p w:rsidR="00AA167B" w:rsidRPr="00CE3A80" w:rsidRDefault="00AA1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</w:t>
            </w:r>
            <w:r w:rsidRPr="00CE3A8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Default="00AA1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AA167B" w:rsidRPr="00CE3A80" w:rsidRDefault="00AA1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6B61">
              <w:rPr>
                <w:sz w:val="20"/>
                <w:szCs w:val="20"/>
              </w:rPr>
              <w:t>266</w:t>
            </w:r>
            <w:r w:rsidR="00221B6A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Default="00AA1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221B6A" w:rsidRDefault="00185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</w:t>
            </w:r>
            <w:r w:rsidR="00221B6A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Default="00AA1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221B6A" w:rsidRDefault="00185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Default="00AA1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221B6A" w:rsidRDefault="0092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21B6A">
              <w:rPr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Default="00AA1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221B6A" w:rsidRDefault="0092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21B6A">
              <w:rPr>
                <w:sz w:val="20"/>
                <w:szCs w:val="20"/>
              </w:rPr>
              <w:t>00,0</w:t>
            </w:r>
          </w:p>
        </w:tc>
      </w:tr>
      <w:tr w:rsidR="00221B6A" w:rsidTr="00A758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6A" w:rsidRDefault="00221B6A">
            <w:pPr>
              <w:jc w:val="center"/>
              <w:rPr>
                <w:b/>
              </w:rPr>
            </w:pPr>
          </w:p>
        </w:tc>
        <w:tc>
          <w:tcPr>
            <w:tcW w:w="11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6A" w:rsidRDefault="00221B6A">
            <w:pPr>
              <w:jc w:val="both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развитие инфраструктуры физической культуры и спорта, в том числе для лиц с ограниченными возможностями здоровья и инвалидов, для повышения мотивации граждан к регулярным занятиям физической культурой, спортом и ведению здорового образа жизни.</w:t>
            </w:r>
          </w:p>
        </w:tc>
      </w:tr>
      <w:tr w:rsidR="00221B6A" w:rsidTr="00A758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6A" w:rsidRDefault="00221B6A">
            <w:pPr>
              <w:jc w:val="center"/>
              <w:rPr>
                <w:b/>
              </w:rPr>
            </w:pPr>
          </w:p>
        </w:tc>
        <w:tc>
          <w:tcPr>
            <w:tcW w:w="11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6A" w:rsidRDefault="00221B6A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Задачи: </w:t>
            </w:r>
            <w:r>
              <w:t>совершенствование системы организации и управления физкультурно-спортивным движением в районе, развитие спортивной базы, улучшение физического воспитания, детей, подростков, молодёжи, контроль за физическим здоровьем учащихся района, развитие массового спорта и социальная защита спортсменов, обеспечение возможности жителям района заниматься физической культурой и спортом на всех спортивных сооружениях, эффективное использование средств физической культуры и спорта для предупреждения заболеваний, профилактики правонарушений, преодоление наркомании и</w:t>
            </w:r>
            <w:proofErr w:type="gramEnd"/>
            <w:r>
              <w:t xml:space="preserve"> алкоголизма.</w:t>
            </w:r>
          </w:p>
        </w:tc>
      </w:tr>
      <w:tr w:rsidR="00221B6A" w:rsidRPr="00B671A8" w:rsidTr="004B46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b/>
                <w:sz w:val="20"/>
                <w:szCs w:val="20"/>
              </w:rPr>
            </w:pPr>
            <w:r w:rsidRPr="00B671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rPr>
                <w:b/>
                <w:sz w:val="20"/>
                <w:szCs w:val="20"/>
              </w:rPr>
            </w:pPr>
            <w:r w:rsidRPr="00B671A8">
              <w:rPr>
                <w:b/>
                <w:sz w:val="20"/>
                <w:szCs w:val="20"/>
              </w:rPr>
              <w:t xml:space="preserve">Мероприятие № 1 </w:t>
            </w:r>
          </w:p>
          <w:p w:rsidR="00AA167B" w:rsidRPr="00B671A8" w:rsidRDefault="00AA167B">
            <w:pPr>
              <w:rPr>
                <w:sz w:val="20"/>
                <w:szCs w:val="20"/>
              </w:rPr>
            </w:pPr>
            <w:r w:rsidRPr="00B671A8">
              <w:rPr>
                <w:b/>
                <w:sz w:val="20"/>
                <w:szCs w:val="20"/>
              </w:rPr>
              <w:t xml:space="preserve">Развитие детско-юношеского спорта   </w:t>
            </w:r>
            <w:r w:rsidRPr="00B671A8">
              <w:rPr>
                <w:sz w:val="20"/>
                <w:szCs w:val="20"/>
              </w:rPr>
              <w:t xml:space="preserve"> Подготовка и </w:t>
            </w:r>
            <w:r w:rsidRPr="00B671A8">
              <w:rPr>
                <w:sz w:val="20"/>
                <w:szCs w:val="20"/>
              </w:rPr>
              <w:lastRenderedPageBreak/>
              <w:t xml:space="preserve">проведение районных соревнований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lastRenderedPageBreak/>
              <w:t>Отдел образования администрации Михай</w:t>
            </w:r>
            <w:r w:rsidRPr="00B671A8">
              <w:rPr>
                <w:sz w:val="20"/>
                <w:szCs w:val="20"/>
              </w:rPr>
              <w:lastRenderedPageBreak/>
              <w:t>ловского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19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</w:t>
            </w:r>
            <w:r w:rsidR="0043148E">
              <w:rPr>
                <w:sz w:val="20"/>
                <w:szCs w:val="20"/>
              </w:rPr>
              <w:t>0</w:t>
            </w:r>
            <w:r w:rsidR="00AA167B" w:rsidRPr="00B671A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3F1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21B6A" w:rsidRPr="00B671A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221B6A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2C5D0A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11</w:t>
            </w:r>
            <w:r w:rsidR="00AA167B" w:rsidRPr="00B671A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5C2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4B4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19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171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CE6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FD4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221B6A" w:rsidRPr="00B671A8" w:rsidTr="004B46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b/>
                <w:sz w:val="20"/>
                <w:szCs w:val="20"/>
              </w:rPr>
            </w:pPr>
            <w:r w:rsidRPr="00B671A8">
              <w:rPr>
                <w:b/>
                <w:sz w:val="20"/>
                <w:szCs w:val="20"/>
              </w:rPr>
              <w:lastRenderedPageBreak/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Подготовка сборных команд района и участие в областных спартакиадах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Отдел образования администрации Михайловского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19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AA167B" w:rsidRPr="00B671A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3F1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C5D0A" w:rsidRPr="00B671A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2C5D0A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2C5D0A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14</w:t>
            </w:r>
            <w:r w:rsidR="00AA167B" w:rsidRPr="00B671A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5C2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4B4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19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171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CE6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FD4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  <w:tr w:rsidR="00221B6A" w:rsidRPr="00B671A8" w:rsidTr="004B46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b/>
                <w:sz w:val="20"/>
                <w:szCs w:val="20"/>
              </w:rPr>
            </w:pPr>
            <w:r w:rsidRPr="00B671A8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Участие в первенствах Амурской области и Д.В. среди 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МОАУ ДОД Поярковская ДЮСШ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B23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="0043148E">
              <w:rPr>
                <w:sz w:val="20"/>
                <w:szCs w:val="20"/>
              </w:rPr>
              <w:t>0</w:t>
            </w:r>
            <w:r w:rsidR="00AA167B" w:rsidRPr="00B671A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3F1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C5D0A" w:rsidRPr="00B671A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2C5D0A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2C5D0A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12</w:t>
            </w:r>
            <w:r w:rsidR="00AA167B" w:rsidRPr="00B671A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5C2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4B4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19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171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CE6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FD4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221B6A" w:rsidRPr="00B671A8" w:rsidTr="004B46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b/>
                <w:sz w:val="20"/>
                <w:szCs w:val="20"/>
              </w:rPr>
            </w:pPr>
            <w:r w:rsidRPr="00B671A8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Приобретение спортивного инвентаря и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Отдел образования администрации Михайловского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B671A8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2</w:t>
            </w:r>
            <w:r w:rsidR="0043148E">
              <w:rPr>
                <w:sz w:val="20"/>
                <w:szCs w:val="20"/>
              </w:rPr>
              <w:t>8</w:t>
            </w:r>
            <w:r w:rsidR="00B231C0">
              <w:rPr>
                <w:sz w:val="20"/>
                <w:szCs w:val="20"/>
              </w:rPr>
              <w:t>0</w:t>
            </w:r>
            <w:r w:rsidR="00AA167B" w:rsidRPr="00B671A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B671A8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B671A8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5C2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4B4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19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17194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CE6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FD4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221B6A" w:rsidRPr="00B671A8" w:rsidTr="004B46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b/>
                <w:sz w:val="20"/>
                <w:szCs w:val="20"/>
              </w:rPr>
            </w:pPr>
            <w:r w:rsidRPr="00B671A8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Страхование участников соревнований от несчастных случаев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Отдел образования администрации Михайловского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43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AA167B" w:rsidRPr="00B671A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B671A8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B671A8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5C2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4B4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C17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CE6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FD4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221B6A" w:rsidRPr="00B671A8" w:rsidTr="004B46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b/>
                <w:sz w:val="20"/>
                <w:szCs w:val="20"/>
              </w:rPr>
            </w:pPr>
            <w:r w:rsidRPr="00B671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b/>
                <w:sz w:val="20"/>
                <w:szCs w:val="20"/>
              </w:rPr>
            </w:pPr>
            <w:r w:rsidRPr="00B671A8">
              <w:rPr>
                <w:b/>
                <w:sz w:val="20"/>
                <w:szCs w:val="20"/>
              </w:rPr>
              <w:t xml:space="preserve">Мероприятие № 2 </w:t>
            </w:r>
          </w:p>
          <w:p w:rsidR="00AA167B" w:rsidRPr="00B671A8" w:rsidRDefault="00AA167B">
            <w:pPr>
              <w:jc w:val="center"/>
              <w:rPr>
                <w:b/>
                <w:sz w:val="20"/>
                <w:szCs w:val="20"/>
              </w:rPr>
            </w:pPr>
            <w:r w:rsidRPr="00B671A8">
              <w:rPr>
                <w:b/>
                <w:sz w:val="20"/>
                <w:szCs w:val="20"/>
              </w:rPr>
              <w:t>Развитие массового сельского спорта</w:t>
            </w:r>
          </w:p>
          <w:p w:rsidR="00AA167B" w:rsidRPr="00B671A8" w:rsidRDefault="00AA167B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Проведение районной сельской спартакиады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B1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ФК и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 w:rsidR="00AA167B" w:rsidRPr="00B671A8">
              <w:rPr>
                <w:sz w:val="20"/>
                <w:szCs w:val="20"/>
              </w:rPr>
              <w:t xml:space="preserve"> администрации Михайловского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B23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  <w:r w:rsidR="0043148E">
              <w:rPr>
                <w:sz w:val="20"/>
                <w:szCs w:val="20"/>
              </w:rPr>
              <w:t>0</w:t>
            </w:r>
            <w:r w:rsidR="00AA167B" w:rsidRPr="00B671A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210,0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3F1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671A8" w:rsidRPr="00B671A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B67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B67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167B" w:rsidRPr="00B671A8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185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C27E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19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B46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19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171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CE6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FD4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  <w:tr w:rsidR="00221B6A" w:rsidRPr="00B671A8" w:rsidTr="004B46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b/>
                <w:sz w:val="20"/>
                <w:szCs w:val="20"/>
              </w:rPr>
            </w:pPr>
            <w:r w:rsidRPr="00B671A8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Участие в предварительных и финальных соревнованиях областных сельских спартакиад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Секто</w:t>
            </w:r>
            <w:r w:rsidR="00AB1E00">
              <w:rPr>
                <w:sz w:val="20"/>
                <w:szCs w:val="20"/>
              </w:rPr>
              <w:t>р ФК и</w:t>
            </w:r>
            <w:proofErr w:type="gramStart"/>
            <w:r w:rsidR="00AB1E00">
              <w:rPr>
                <w:sz w:val="20"/>
                <w:szCs w:val="20"/>
              </w:rPr>
              <w:t xml:space="preserve"> К</w:t>
            </w:r>
            <w:proofErr w:type="gramEnd"/>
            <w:r w:rsidRPr="00B671A8">
              <w:rPr>
                <w:sz w:val="20"/>
                <w:szCs w:val="20"/>
              </w:rPr>
              <w:t xml:space="preserve"> администрации Михайловского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B23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</w:t>
            </w:r>
            <w:r w:rsidR="00AA167B" w:rsidRPr="00B671A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660,0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3F1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B671A8" w:rsidRPr="00B671A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B67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B67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185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C27ED">
              <w:rPr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19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  <w:r w:rsidR="00C17194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19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C171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CE6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FD4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</w:tr>
      <w:tr w:rsidR="00221B6A" w:rsidRPr="00B671A8" w:rsidTr="004B46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b/>
                <w:sz w:val="20"/>
                <w:szCs w:val="20"/>
              </w:rPr>
            </w:pPr>
            <w:r w:rsidRPr="00B671A8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Участие в традиционных областных соревнованиях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 w:rsidP="00882706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Секто</w:t>
            </w:r>
            <w:r w:rsidR="00AB1E00">
              <w:rPr>
                <w:sz w:val="20"/>
                <w:szCs w:val="20"/>
              </w:rPr>
              <w:t>р ФК и</w:t>
            </w:r>
            <w:proofErr w:type="gramStart"/>
            <w:r w:rsidR="00AB1E00">
              <w:rPr>
                <w:sz w:val="20"/>
                <w:szCs w:val="20"/>
              </w:rPr>
              <w:t xml:space="preserve"> К</w:t>
            </w:r>
            <w:proofErr w:type="gramEnd"/>
            <w:r w:rsidRPr="00B671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B23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AA167B" w:rsidRPr="00B671A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4B4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1E00" w:rsidRPr="00B671A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AB1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B1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185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C27E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19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171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19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171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CE6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FD4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221B6A" w:rsidRPr="00B671A8" w:rsidTr="004B46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b/>
                <w:sz w:val="20"/>
                <w:szCs w:val="20"/>
              </w:rPr>
            </w:pPr>
            <w:r w:rsidRPr="00B671A8">
              <w:rPr>
                <w:b/>
                <w:sz w:val="20"/>
                <w:szCs w:val="20"/>
              </w:rPr>
              <w:lastRenderedPageBreak/>
              <w:t>2.3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Приобретение спортивного инвентаря и игровой формы для сборных команд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 w:rsidP="00882706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Секто</w:t>
            </w:r>
            <w:r w:rsidR="00AB1E00">
              <w:rPr>
                <w:sz w:val="20"/>
                <w:szCs w:val="20"/>
              </w:rPr>
              <w:t>р ФК и</w:t>
            </w:r>
            <w:proofErr w:type="gramStart"/>
            <w:r w:rsidR="00AB1E00">
              <w:rPr>
                <w:sz w:val="20"/>
                <w:szCs w:val="20"/>
              </w:rPr>
              <w:t xml:space="preserve"> К</w:t>
            </w:r>
            <w:proofErr w:type="gramEnd"/>
            <w:r w:rsidRPr="00B671A8">
              <w:rPr>
                <w:sz w:val="20"/>
                <w:szCs w:val="20"/>
              </w:rPr>
              <w:t xml:space="preserve"> администрации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B23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</w:t>
            </w:r>
            <w:r w:rsidR="0043148E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B1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35D4B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AB1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</w:t>
            </w:r>
            <w:r w:rsidR="00135D4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AB1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B1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185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C27ED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19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17194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19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="00C17194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CE6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FD4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221B6A" w:rsidRPr="00B671A8" w:rsidTr="004B46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b/>
                <w:sz w:val="20"/>
                <w:szCs w:val="20"/>
              </w:rPr>
            </w:pPr>
            <w:r w:rsidRPr="00B671A8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Страхование участников областных соревнований от несчастных случаев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 w:rsidP="00882706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Секто</w:t>
            </w:r>
            <w:r w:rsidR="00AB1E00">
              <w:rPr>
                <w:sz w:val="20"/>
                <w:szCs w:val="20"/>
              </w:rPr>
              <w:t>р ФК и</w:t>
            </w:r>
            <w:proofErr w:type="gramStart"/>
            <w:r w:rsidR="00AB1E00">
              <w:rPr>
                <w:sz w:val="20"/>
                <w:szCs w:val="20"/>
              </w:rPr>
              <w:t xml:space="preserve"> К</w:t>
            </w:r>
            <w:proofErr w:type="gramEnd"/>
            <w:r w:rsidRPr="00B671A8">
              <w:rPr>
                <w:sz w:val="20"/>
                <w:szCs w:val="20"/>
              </w:rPr>
              <w:t xml:space="preserve"> администрации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43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AA167B" w:rsidRPr="00B671A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4B4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B1E00" w:rsidRPr="00B671A8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AB1E00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5C2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C17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C17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CE6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FD4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21B6A" w:rsidRPr="00B671A8" w:rsidTr="004B46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b/>
                <w:sz w:val="20"/>
                <w:szCs w:val="20"/>
              </w:rPr>
            </w:pPr>
            <w:r w:rsidRPr="00B671A8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Развитие Всесоюзного физкультурно-спортивного комплекса ГТО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 w:rsidP="00882706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Секто</w:t>
            </w:r>
            <w:r w:rsidR="00C17194">
              <w:rPr>
                <w:sz w:val="20"/>
                <w:szCs w:val="20"/>
              </w:rPr>
              <w:t>р ФК и</w:t>
            </w:r>
            <w:proofErr w:type="gramStart"/>
            <w:r w:rsidR="00C17194">
              <w:rPr>
                <w:sz w:val="20"/>
                <w:szCs w:val="20"/>
              </w:rPr>
              <w:t xml:space="preserve"> К</w:t>
            </w:r>
            <w:proofErr w:type="gramEnd"/>
            <w:r w:rsidRPr="00B671A8">
              <w:rPr>
                <w:sz w:val="20"/>
                <w:szCs w:val="20"/>
              </w:rPr>
              <w:t xml:space="preserve"> администрации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B23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  <w:r w:rsidR="00554FC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16,</w:t>
            </w:r>
            <w:r w:rsidR="00554F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A167B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4B4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B1E00" w:rsidRPr="00B671A8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AB1E00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AB1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A167B" w:rsidRPr="00B671A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5C2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B" w:rsidRPr="00B671A8" w:rsidRDefault="00C17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19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17194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CE6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B671A8" w:rsidRDefault="00FD4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882706" w:rsidRPr="00B671A8" w:rsidTr="004B46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06" w:rsidRPr="00B671A8" w:rsidRDefault="008827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06" w:rsidRPr="00B671A8" w:rsidRDefault="00882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спортивной площадки для сдачи норм ГТО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06" w:rsidRPr="00B671A8" w:rsidRDefault="00882706" w:rsidP="00882706">
            <w:pPr>
              <w:jc w:val="center"/>
              <w:rPr>
                <w:sz w:val="20"/>
                <w:szCs w:val="20"/>
              </w:rPr>
            </w:pPr>
            <w:r w:rsidRPr="00B671A8">
              <w:rPr>
                <w:sz w:val="20"/>
                <w:szCs w:val="20"/>
              </w:rPr>
              <w:t>Секто</w:t>
            </w:r>
            <w:r>
              <w:rPr>
                <w:sz w:val="20"/>
                <w:szCs w:val="20"/>
              </w:rPr>
              <w:t>р ФК и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 w:rsidRPr="00B671A8">
              <w:rPr>
                <w:sz w:val="20"/>
                <w:szCs w:val="20"/>
              </w:rPr>
              <w:t xml:space="preserve"> администрации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06" w:rsidRDefault="00882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06" w:rsidRPr="00B671A8" w:rsidRDefault="00882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06" w:rsidRPr="00B671A8" w:rsidRDefault="00882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6" w:rsidRDefault="00882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6" w:rsidRPr="00B671A8" w:rsidRDefault="00882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06" w:rsidRDefault="00882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06" w:rsidRDefault="00882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06" w:rsidRDefault="00882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6" w:rsidRDefault="00882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6" w:rsidRDefault="00882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6" w:rsidRDefault="00882706">
            <w:pPr>
              <w:jc w:val="center"/>
              <w:rPr>
                <w:sz w:val="20"/>
                <w:szCs w:val="20"/>
              </w:rPr>
            </w:pPr>
          </w:p>
        </w:tc>
      </w:tr>
      <w:tr w:rsidR="00882706" w:rsidRPr="00B671A8" w:rsidTr="004B46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06" w:rsidRDefault="008827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06" w:rsidRDefault="00882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объектов спортивной инфраструктуры</w:t>
            </w:r>
            <w:r w:rsidR="00447B1A">
              <w:rPr>
                <w:sz w:val="20"/>
                <w:szCs w:val="20"/>
              </w:rPr>
              <w:t xml:space="preserve"> спортивным оборудованием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06" w:rsidRPr="00B671A8" w:rsidRDefault="00447B1A" w:rsidP="008827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</w:t>
            </w:r>
            <w:r w:rsidR="0013562A">
              <w:rPr>
                <w:sz w:val="20"/>
                <w:szCs w:val="20"/>
              </w:rPr>
              <w:t>инистер-</w:t>
            </w:r>
            <w:r>
              <w:rPr>
                <w:sz w:val="20"/>
                <w:szCs w:val="20"/>
              </w:rPr>
              <w:t>во</w:t>
            </w:r>
            <w:proofErr w:type="spellEnd"/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ФКиС</w:t>
            </w:r>
            <w:proofErr w:type="spellEnd"/>
            <w:r>
              <w:rPr>
                <w:sz w:val="20"/>
                <w:szCs w:val="20"/>
              </w:rPr>
              <w:t xml:space="preserve"> Амурской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06" w:rsidRDefault="00447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06" w:rsidRPr="00B671A8" w:rsidRDefault="00882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06" w:rsidRPr="00B671A8" w:rsidRDefault="00882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6" w:rsidRDefault="00882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6" w:rsidRPr="00B671A8" w:rsidRDefault="00882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06" w:rsidRDefault="00882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06" w:rsidRDefault="00882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06" w:rsidRDefault="00882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6" w:rsidRDefault="00447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6" w:rsidRDefault="00882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6" w:rsidRDefault="008827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2454" w:rsidRPr="00B671A8" w:rsidRDefault="00772454" w:rsidP="00772454">
      <w:pPr>
        <w:rPr>
          <w:b/>
          <w:sz w:val="20"/>
          <w:szCs w:val="20"/>
        </w:rPr>
      </w:pPr>
    </w:p>
    <w:p w:rsidR="00772454" w:rsidRDefault="00772454" w:rsidP="00772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Методы реализации программы</w:t>
      </w:r>
    </w:p>
    <w:p w:rsidR="00772454" w:rsidRDefault="00772454" w:rsidP="00A55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решение задач и достижения цели программы ориентированы следующие основные мероприятия, результаты  которых приведены в таблице 3.</w:t>
      </w:r>
    </w:p>
    <w:p w:rsidR="00A558DE" w:rsidRDefault="00A558DE" w:rsidP="00A558DE">
      <w:pPr>
        <w:ind w:firstLine="709"/>
        <w:jc w:val="both"/>
        <w:rPr>
          <w:sz w:val="28"/>
          <w:szCs w:val="28"/>
        </w:rPr>
      </w:pPr>
    </w:p>
    <w:p w:rsidR="00772454" w:rsidRDefault="00772454" w:rsidP="00772454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Ожидаемый результат от реализации мероприятий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72454" w:rsidRPr="00A558DE" w:rsidRDefault="00772454" w:rsidP="00772454">
      <w:pPr>
        <w:jc w:val="right"/>
        <w:rPr>
          <w:b/>
        </w:rPr>
      </w:pPr>
      <w:r w:rsidRPr="00A558DE">
        <w:rPr>
          <w:b/>
        </w:rPr>
        <w:t>Таблица 3</w:t>
      </w:r>
    </w:p>
    <w:tbl>
      <w:tblPr>
        <w:tblW w:w="108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2835"/>
        <w:gridCol w:w="2410"/>
        <w:gridCol w:w="2204"/>
      </w:tblGrid>
      <w:tr w:rsidR="00772454" w:rsidTr="00A558DE">
        <w:trPr>
          <w:trHeight w:val="1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54" w:rsidRDefault="00772454">
            <w:pPr>
              <w:jc w:val="center"/>
            </w:pPr>
            <w:r>
              <w:t>№</w:t>
            </w:r>
          </w:p>
          <w:p w:rsidR="00772454" w:rsidRDefault="00772454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54" w:rsidRDefault="00772454">
            <w:pPr>
              <w:jc w:val="center"/>
            </w:pPr>
            <w:r>
              <w:t>Наименование задачи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54" w:rsidRDefault="00772454">
            <w:pPr>
              <w:jc w:val="center"/>
            </w:pPr>
            <w:r>
              <w:t>Наименование проблемы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54" w:rsidRDefault="00772454">
            <w:pPr>
              <w:jc w:val="center"/>
            </w:pPr>
            <w:r>
              <w:t>Ожидаемый результат</w:t>
            </w:r>
          </w:p>
        </w:tc>
      </w:tr>
      <w:tr w:rsidR="00772454" w:rsidTr="00A558DE">
        <w:trPr>
          <w:trHeight w:val="1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54" w:rsidRDefault="00772454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54" w:rsidRDefault="00772454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54" w:rsidRDefault="0077245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54" w:rsidRDefault="00772454">
            <w:pPr>
              <w:jc w:val="center"/>
            </w:pPr>
            <w:r>
              <w:t>Ожидаемый результат (характеристика изменений)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54" w:rsidRDefault="00772454">
            <w:pPr>
              <w:jc w:val="center"/>
            </w:pPr>
            <w:r>
              <w:t>Количественная</w:t>
            </w:r>
          </w:p>
          <w:p w:rsidR="00772454" w:rsidRDefault="00772454">
            <w:pPr>
              <w:jc w:val="center"/>
            </w:pPr>
            <w:r>
              <w:t>оценка</w:t>
            </w:r>
          </w:p>
        </w:tc>
      </w:tr>
      <w:tr w:rsidR="00772454" w:rsidTr="00A558DE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54" w:rsidRDefault="00772454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54" w:rsidRDefault="00772454">
            <w:pPr>
              <w:jc w:val="center"/>
            </w:pPr>
            <w:r>
              <w:t>Совершен</w:t>
            </w:r>
            <w:r w:rsidR="00A558DE">
              <w:t xml:space="preserve">ствование системы </w:t>
            </w:r>
            <w:r>
              <w:t xml:space="preserve"> управления физкультурно-спортивным движением в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54" w:rsidRDefault="001E7373" w:rsidP="0080502D">
            <w:r>
              <w:t xml:space="preserve">Рекомендовать </w:t>
            </w:r>
            <w:r w:rsidR="0080502D">
              <w:t>главам сельсоветов</w:t>
            </w:r>
            <w:r>
              <w:t xml:space="preserve"> в</w:t>
            </w:r>
            <w:r w:rsidR="0080502D">
              <w:t xml:space="preserve">вести ставки </w:t>
            </w:r>
            <w:r w:rsidR="00772454">
              <w:t xml:space="preserve">методистов по спорту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54" w:rsidRDefault="00772454">
            <w:pPr>
              <w:jc w:val="center"/>
            </w:pPr>
            <w:r>
              <w:t>Улучшение с</w:t>
            </w:r>
            <w:r w:rsidR="00AB1E00">
              <w:t>портивно-массовой работы в посе</w:t>
            </w:r>
            <w:r>
              <w:t>лениях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54" w:rsidRDefault="000D4E03">
            <w:pPr>
              <w:jc w:val="center"/>
            </w:pPr>
            <w:r>
              <w:t>8</w:t>
            </w:r>
            <w:r w:rsidR="00772454">
              <w:t xml:space="preserve"> методистов</w:t>
            </w:r>
          </w:p>
        </w:tc>
      </w:tr>
      <w:tr w:rsidR="00772454" w:rsidTr="00A558DE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54" w:rsidRDefault="00772454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54" w:rsidRDefault="00772454">
            <w:pPr>
              <w:jc w:val="center"/>
            </w:pPr>
            <w:r>
              <w:t xml:space="preserve">Увеличение количества систематически </w:t>
            </w:r>
            <w:proofErr w:type="gramStart"/>
            <w:r>
              <w:t>занимающихся</w:t>
            </w:r>
            <w:proofErr w:type="gramEnd"/>
            <w:r>
              <w:t xml:space="preserve"> физкультурой и спортом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DE" w:rsidRDefault="00A558DE" w:rsidP="00A558DE">
            <w:pPr>
              <w:ind w:left="72" w:hanging="72"/>
              <w:jc w:val="center"/>
            </w:pPr>
            <w:r>
              <w:t xml:space="preserve">Проведение </w:t>
            </w:r>
            <w:r w:rsidR="00772454">
              <w:t>соревнований</w:t>
            </w:r>
          </w:p>
          <w:p w:rsidR="00772454" w:rsidRDefault="00772454" w:rsidP="00A558DE">
            <w:pPr>
              <w:ind w:left="72" w:hanging="72"/>
              <w:jc w:val="center"/>
            </w:pPr>
            <w:r>
              <w:t xml:space="preserve"> в поселени</w:t>
            </w:r>
            <w:r w:rsidR="00B9513A">
              <w:t>ях, подготовка команд к район</w:t>
            </w:r>
            <w:proofErr w:type="gramStart"/>
            <w:r w:rsidR="00B9513A">
              <w:t>.</w:t>
            </w:r>
            <w:proofErr w:type="gramEnd"/>
            <w:r w:rsidR="00B9513A">
              <w:t xml:space="preserve"> </w:t>
            </w:r>
            <w:proofErr w:type="gramStart"/>
            <w:r>
              <w:t>с</w:t>
            </w:r>
            <w:proofErr w:type="gramEnd"/>
            <w:r>
              <w:t>оревнованиям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54" w:rsidRDefault="00772454">
            <w:pPr>
              <w:jc w:val="center"/>
            </w:pPr>
            <w:r>
              <w:t>Профилактика алкоголизма, занятость в свободное время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54" w:rsidRDefault="000D4E03">
            <w:pPr>
              <w:jc w:val="center"/>
            </w:pPr>
            <w:r>
              <w:t>40</w:t>
            </w:r>
            <w:r w:rsidR="00772454">
              <w:t>00 человек</w:t>
            </w:r>
          </w:p>
        </w:tc>
      </w:tr>
      <w:tr w:rsidR="00772454" w:rsidTr="00A558DE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54" w:rsidRDefault="00772454">
            <w:pPr>
              <w:jc w:val="center"/>
            </w:pPr>
            <w: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54" w:rsidRDefault="00772454">
            <w:pPr>
              <w:jc w:val="center"/>
            </w:pPr>
            <w:r>
              <w:t>Развитие спорта высших достижений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54" w:rsidRDefault="00772454">
            <w:pPr>
              <w:ind w:left="72" w:hanging="72"/>
              <w:jc w:val="center"/>
            </w:pPr>
            <w:r>
              <w:t>Выход сборных команд района на ведущие позиции в Амурской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54" w:rsidRDefault="00772454">
            <w:pPr>
              <w:jc w:val="center"/>
            </w:pPr>
            <w:r>
              <w:t>Регулярные тренировки и борьба за призовые места в областных соревнованиях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54" w:rsidRDefault="00772454">
            <w:pPr>
              <w:jc w:val="center"/>
            </w:pPr>
            <w:r>
              <w:t>Три призовых места в областных  спартакиадах по видам спорта ежегодно</w:t>
            </w:r>
          </w:p>
        </w:tc>
      </w:tr>
      <w:tr w:rsidR="00772454" w:rsidTr="00A558DE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54" w:rsidRDefault="00772454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54" w:rsidRDefault="00772454">
            <w:pPr>
              <w:jc w:val="center"/>
            </w:pPr>
            <w:r>
              <w:t>Социальная защита спортсменов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54" w:rsidRDefault="00772454">
            <w:pPr>
              <w:ind w:left="72" w:hanging="72"/>
              <w:jc w:val="center"/>
            </w:pPr>
            <w:r>
              <w:t>Регулярное страхование от несчастных случаев до выезда на соревнования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54" w:rsidRDefault="00772454">
            <w:pPr>
              <w:jc w:val="center"/>
            </w:pPr>
            <w:r>
              <w:t>Уверенность спортсменов в соц. защите при получении травм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54" w:rsidRDefault="00772454">
            <w:pPr>
              <w:jc w:val="center"/>
            </w:pPr>
            <w:r>
              <w:t>14 страховок ежегодно</w:t>
            </w:r>
          </w:p>
        </w:tc>
      </w:tr>
    </w:tbl>
    <w:p w:rsidR="00772454" w:rsidRDefault="00772454" w:rsidP="00772454">
      <w:pPr>
        <w:rPr>
          <w:b/>
          <w:sz w:val="28"/>
          <w:szCs w:val="28"/>
        </w:rPr>
      </w:pPr>
    </w:p>
    <w:p w:rsidR="00772454" w:rsidRDefault="00772454" w:rsidP="00772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Система организации </w:t>
      </w:r>
      <w:proofErr w:type="gramStart"/>
      <w:r>
        <w:rPr>
          <w:b/>
          <w:sz w:val="28"/>
          <w:szCs w:val="28"/>
        </w:rPr>
        <w:t>контроля  за</w:t>
      </w:r>
      <w:proofErr w:type="gramEnd"/>
      <w:r>
        <w:rPr>
          <w:b/>
          <w:sz w:val="28"/>
          <w:szCs w:val="28"/>
        </w:rPr>
        <w:t xml:space="preserve"> ходом реализации </w:t>
      </w:r>
    </w:p>
    <w:p w:rsidR="00772454" w:rsidRDefault="00772454" w:rsidP="00772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772454" w:rsidRDefault="00772454" w:rsidP="00772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осуществляет координатор программы в лице сектора физической культуры и культуры, который:</w:t>
      </w:r>
    </w:p>
    <w:p w:rsidR="00772454" w:rsidRDefault="00772454" w:rsidP="00772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и утверждает организационно-финансовый план реализации программы;</w:t>
      </w:r>
    </w:p>
    <w:p w:rsidR="00772454" w:rsidRDefault="00772454" w:rsidP="00772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организует и проводит конкурсы (торги) по отбору исполнителей мероприятий программы;</w:t>
      </w:r>
    </w:p>
    <w:p w:rsidR="00772454" w:rsidRDefault="00772454" w:rsidP="00772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анализирует представляемую исполнителями информацию о выполнении программных  мероприятий;</w:t>
      </w:r>
    </w:p>
    <w:p w:rsidR="00772454" w:rsidRDefault="00772454" w:rsidP="00772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необходимости вносит в установленном порядке изменения в программные мероприятия; </w:t>
      </w:r>
    </w:p>
    <w:p w:rsidR="00772454" w:rsidRDefault="00772454" w:rsidP="00772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 предоставляет информацию в финансово-экономическое управление Администрации Михайловского района о ходе реализации программы</w:t>
      </w:r>
      <w:r w:rsidR="00B951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установленных форм отчетности.</w:t>
      </w:r>
    </w:p>
    <w:p w:rsidR="00772454" w:rsidRDefault="00772454" w:rsidP="0077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Подведомственные учреждения,  ответственные  за реализацию  мероприятий, являются ответственными за качественное и своевременное их исполнение, целевое и рациональное  использование финансовых средств, подготавливают обоснования, соглашения, договоры, контракты и проводят организационные мероприятия по выполнению мероприятий в соответствии с документацией, регламентирующей порядок реализации программы.</w:t>
      </w:r>
    </w:p>
    <w:p w:rsidR="00145D98" w:rsidRDefault="00772454" w:rsidP="00E52F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Подведомственные учреждения </w:t>
      </w:r>
      <w:proofErr w:type="gramStart"/>
      <w:r>
        <w:rPr>
          <w:sz w:val="28"/>
          <w:szCs w:val="28"/>
        </w:rPr>
        <w:t>отчитываются об использовании</w:t>
      </w:r>
      <w:proofErr w:type="gramEnd"/>
      <w:r>
        <w:rPr>
          <w:sz w:val="28"/>
          <w:szCs w:val="28"/>
        </w:rPr>
        <w:t xml:space="preserve"> выделенных им средств и выполнении программных мероприятий координатору программы в соответствии с установленным порядком и несут ответственность в соответствии с законодательством Российской Федерации.</w:t>
      </w:r>
    </w:p>
    <w:p w:rsidR="00E52F82" w:rsidRDefault="00E52F82" w:rsidP="00E52F82">
      <w:pPr>
        <w:ind w:firstLine="708"/>
        <w:jc w:val="both"/>
        <w:rPr>
          <w:sz w:val="28"/>
          <w:szCs w:val="28"/>
        </w:rPr>
      </w:pPr>
    </w:p>
    <w:p w:rsidR="00E52F82" w:rsidRDefault="00E52F82" w:rsidP="00E52F82">
      <w:pPr>
        <w:ind w:firstLine="708"/>
        <w:jc w:val="both"/>
        <w:rPr>
          <w:sz w:val="28"/>
          <w:szCs w:val="28"/>
        </w:rPr>
      </w:pPr>
    </w:p>
    <w:p w:rsidR="00E52F82" w:rsidRDefault="00E52F82" w:rsidP="00E52F82">
      <w:pPr>
        <w:ind w:firstLine="708"/>
        <w:jc w:val="both"/>
        <w:rPr>
          <w:sz w:val="28"/>
          <w:szCs w:val="28"/>
        </w:rPr>
      </w:pPr>
    </w:p>
    <w:p w:rsidR="00E52F82" w:rsidRDefault="00E52F82" w:rsidP="00E52F82">
      <w:pPr>
        <w:ind w:firstLine="708"/>
        <w:jc w:val="both"/>
        <w:rPr>
          <w:sz w:val="28"/>
          <w:szCs w:val="28"/>
        </w:rPr>
      </w:pPr>
    </w:p>
    <w:p w:rsidR="00E52F82" w:rsidRDefault="00E52F82" w:rsidP="00E52F82">
      <w:pPr>
        <w:ind w:firstLine="708"/>
        <w:jc w:val="both"/>
        <w:rPr>
          <w:sz w:val="28"/>
          <w:szCs w:val="28"/>
        </w:rPr>
      </w:pPr>
    </w:p>
    <w:p w:rsidR="00E52F82" w:rsidRDefault="00E52F82" w:rsidP="00E52F82">
      <w:pPr>
        <w:ind w:firstLine="708"/>
        <w:jc w:val="both"/>
        <w:rPr>
          <w:sz w:val="28"/>
          <w:szCs w:val="28"/>
        </w:rPr>
      </w:pPr>
    </w:p>
    <w:p w:rsidR="00E52F82" w:rsidRDefault="00E52F82" w:rsidP="00E52F82">
      <w:pPr>
        <w:ind w:firstLine="708"/>
        <w:jc w:val="both"/>
        <w:rPr>
          <w:sz w:val="28"/>
          <w:szCs w:val="28"/>
        </w:rPr>
      </w:pPr>
    </w:p>
    <w:p w:rsidR="00E52F82" w:rsidRDefault="00E52F82" w:rsidP="00E52F82">
      <w:pPr>
        <w:ind w:firstLine="708"/>
        <w:jc w:val="both"/>
        <w:rPr>
          <w:sz w:val="28"/>
          <w:szCs w:val="28"/>
        </w:rPr>
      </w:pPr>
    </w:p>
    <w:p w:rsidR="00E52F82" w:rsidRDefault="00E52F82" w:rsidP="00E52F82">
      <w:pPr>
        <w:ind w:firstLine="708"/>
        <w:jc w:val="both"/>
        <w:rPr>
          <w:sz w:val="28"/>
          <w:szCs w:val="28"/>
        </w:rPr>
      </w:pPr>
    </w:p>
    <w:p w:rsidR="00772454" w:rsidRPr="00145D98" w:rsidRDefault="00145D98" w:rsidP="00772454">
      <w:pPr>
        <w:tabs>
          <w:tab w:val="left" w:pos="1054"/>
        </w:tabs>
        <w:jc w:val="center"/>
        <w:rPr>
          <w:b/>
          <w:sz w:val="28"/>
          <w:szCs w:val="28"/>
        </w:rPr>
      </w:pPr>
      <w:r w:rsidRPr="00145D98">
        <w:rPr>
          <w:b/>
          <w:sz w:val="28"/>
          <w:szCs w:val="28"/>
        </w:rPr>
        <w:lastRenderedPageBreak/>
        <w:t>6</w:t>
      </w:r>
      <w:r w:rsidR="00386F20" w:rsidRPr="00145D98">
        <w:rPr>
          <w:b/>
          <w:sz w:val="28"/>
          <w:szCs w:val="28"/>
        </w:rPr>
        <w:t>. Перечень целевых индикаторов и плановых показателей муниципальной программы по годам её реализации</w:t>
      </w:r>
    </w:p>
    <w:p w:rsidR="00386F20" w:rsidRPr="000F032B" w:rsidRDefault="000F032B" w:rsidP="000F032B">
      <w:pPr>
        <w:tabs>
          <w:tab w:val="left" w:pos="1054"/>
        </w:tabs>
        <w:jc w:val="right"/>
        <w:rPr>
          <w:b/>
        </w:rPr>
      </w:pPr>
      <w:r w:rsidRPr="000F032B">
        <w:rPr>
          <w:b/>
        </w:rPr>
        <w:t>Таблица 4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992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</w:tblGrid>
      <w:tr w:rsidR="00386F20" w:rsidTr="00740BA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both"/>
            </w:pPr>
            <w:r>
              <w:t xml:space="preserve">Наименование </w:t>
            </w:r>
          </w:p>
          <w:p w:rsidR="00386F20" w:rsidRDefault="00145D98" w:rsidP="00386F20">
            <w:pPr>
              <w:jc w:val="both"/>
            </w:pPr>
            <w:r>
              <w:t xml:space="preserve">целевого индикатора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740BA4" w:rsidP="00386F20">
            <w:pPr>
              <w:jc w:val="center"/>
            </w:pPr>
            <w:r>
              <w:t xml:space="preserve">Единица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145D98" w:rsidP="00386F20">
            <w:pPr>
              <w:jc w:val="center"/>
            </w:pPr>
            <w:r>
              <w:t xml:space="preserve">Состояние </w:t>
            </w:r>
            <w:r w:rsidR="00E41DEF">
              <w:t>целевых индикаторов</w:t>
            </w:r>
            <w:r w:rsidR="00E52F82">
              <w:t xml:space="preserve"> по годам реализации программы</w:t>
            </w:r>
          </w:p>
        </w:tc>
      </w:tr>
      <w:tr w:rsidR="00386F20" w:rsidTr="00740BA4">
        <w:trPr>
          <w:trHeight w:val="6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20" w:rsidRDefault="00386F20" w:rsidP="00386F20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20" w:rsidRDefault="00386F20" w:rsidP="00386F2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20" w:rsidRDefault="00386F20" w:rsidP="00386F2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E52F82" w:rsidP="00386F20">
            <w:pPr>
              <w:jc w:val="center"/>
            </w:pPr>
            <w: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Pr="00E52F82" w:rsidRDefault="00E52F82" w:rsidP="00386F20">
            <w:pPr>
              <w:jc w:val="center"/>
            </w:pPr>
            <w: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Pr="00E52F82" w:rsidRDefault="00E52F82" w:rsidP="00386F20">
            <w:pPr>
              <w:jc w:val="center"/>
            </w:pPr>
            <w:r w:rsidRPr="00E52F82"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Pr="00E52F82" w:rsidRDefault="00E52F82" w:rsidP="00386F20">
            <w:pPr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Pr="00E52F82" w:rsidRDefault="00E52F82" w:rsidP="00386F20">
            <w:pPr>
              <w:jc w:val="center"/>
            </w:pPr>
            <w: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0" w:rsidRPr="00E52F82" w:rsidRDefault="00E52F82" w:rsidP="00386F20">
            <w:pPr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0" w:rsidRPr="00E52F82" w:rsidRDefault="00E52F82" w:rsidP="00386F20">
            <w:pPr>
              <w:jc w:val="center"/>
            </w:pPr>
            <w: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0" w:rsidRPr="00E52F82" w:rsidRDefault="00E52F82" w:rsidP="00386F20">
            <w:pPr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0" w:rsidRPr="00E52F82" w:rsidRDefault="00E52F82" w:rsidP="00386F20">
            <w:pPr>
              <w:jc w:val="center"/>
            </w:pPr>
            <w: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0" w:rsidRPr="00E52F82" w:rsidRDefault="00E52F82" w:rsidP="00386F20">
            <w:pPr>
              <w:jc w:val="center"/>
            </w:pPr>
            <w:r>
              <w:t>2025</w:t>
            </w:r>
          </w:p>
        </w:tc>
      </w:tr>
      <w:tr w:rsidR="00386F20" w:rsidTr="00740B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E41DEF" w:rsidP="00386F20">
            <w:pPr>
              <w:jc w:val="center"/>
            </w:pPr>
            <w:r>
              <w:t xml:space="preserve">Доля жителей, </w:t>
            </w:r>
            <w:r w:rsidR="000F032B">
              <w:t>занимающихся физ.</w:t>
            </w:r>
            <w:r w:rsidR="00386F20">
              <w:t xml:space="preserve">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center"/>
            </w:pPr>
            <w:r>
              <w:t>Кол-во.</w:t>
            </w:r>
          </w:p>
          <w:p w:rsidR="00386F20" w:rsidRDefault="00386F20" w:rsidP="00386F20">
            <w:pPr>
              <w:jc w:val="center"/>
            </w:pPr>
            <w:r>
              <w:t xml:space="preserve">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center"/>
            </w:pPr>
            <w:r>
              <w:t>1950</w:t>
            </w:r>
          </w:p>
          <w:p w:rsidR="00386F20" w:rsidRDefault="00386F20" w:rsidP="00386F20">
            <w:pPr>
              <w:jc w:val="center"/>
            </w:pPr>
            <w:r>
              <w:t>13,2 %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center"/>
            </w:pPr>
            <w:r>
              <w:t>3453</w:t>
            </w:r>
          </w:p>
          <w:p w:rsidR="00386F20" w:rsidRDefault="00386F20" w:rsidP="00386F20">
            <w:pPr>
              <w:jc w:val="center"/>
            </w:pPr>
            <w:r>
              <w:t>25,8 %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center"/>
            </w:pPr>
            <w:r>
              <w:t>3510</w:t>
            </w:r>
          </w:p>
          <w:p w:rsidR="00386F20" w:rsidRDefault="00386F20" w:rsidP="00386F20">
            <w:pPr>
              <w:jc w:val="center"/>
            </w:pPr>
            <w:r>
              <w:t>26,2 %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center"/>
            </w:pPr>
            <w:r>
              <w:t>3560</w:t>
            </w:r>
          </w:p>
          <w:p w:rsidR="00386F20" w:rsidRDefault="00386F20" w:rsidP="00386F20">
            <w:pPr>
              <w:jc w:val="center"/>
            </w:pPr>
            <w:r>
              <w:t>26,6 %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C36844" w:rsidP="00386F20">
            <w:pPr>
              <w:tabs>
                <w:tab w:val="left" w:pos="995"/>
              </w:tabs>
              <w:jc w:val="center"/>
            </w:pPr>
            <w:r>
              <w:t>4320</w:t>
            </w:r>
          </w:p>
          <w:p w:rsidR="00386F20" w:rsidRDefault="00C36844" w:rsidP="00386F20">
            <w:pPr>
              <w:tabs>
                <w:tab w:val="left" w:pos="995"/>
              </w:tabs>
              <w:jc w:val="center"/>
            </w:pPr>
            <w:r>
              <w:t>35,0</w:t>
            </w:r>
            <w:r w:rsidR="00386F20"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0" w:rsidRDefault="00C36844" w:rsidP="00386F20">
            <w:pPr>
              <w:tabs>
                <w:tab w:val="left" w:pos="995"/>
              </w:tabs>
              <w:jc w:val="center"/>
            </w:pPr>
            <w:r>
              <w:t>4400</w:t>
            </w:r>
          </w:p>
          <w:p w:rsidR="00386F20" w:rsidRDefault="00C36844" w:rsidP="00386F20">
            <w:pPr>
              <w:tabs>
                <w:tab w:val="left" w:pos="995"/>
              </w:tabs>
              <w:jc w:val="center"/>
            </w:pPr>
            <w:r>
              <w:t>36</w:t>
            </w:r>
            <w:r w:rsidR="00386F20">
              <w:t>,0</w:t>
            </w:r>
          </w:p>
          <w:p w:rsidR="00386F20" w:rsidRDefault="00386F20" w:rsidP="00386F20">
            <w:pPr>
              <w:tabs>
                <w:tab w:val="left" w:pos="995"/>
              </w:tabs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0" w:rsidRDefault="00C36844" w:rsidP="00386F20">
            <w:pPr>
              <w:tabs>
                <w:tab w:val="left" w:pos="995"/>
              </w:tabs>
              <w:jc w:val="center"/>
            </w:pPr>
            <w:r>
              <w:t>4450</w:t>
            </w:r>
          </w:p>
          <w:p w:rsidR="00386F20" w:rsidRDefault="00C36844" w:rsidP="00386F20">
            <w:pPr>
              <w:tabs>
                <w:tab w:val="left" w:pos="995"/>
              </w:tabs>
              <w:jc w:val="center"/>
            </w:pPr>
            <w:r>
              <w:t>36</w:t>
            </w:r>
            <w:r w:rsidR="00386F20">
              <w:t>,5</w:t>
            </w:r>
          </w:p>
          <w:p w:rsidR="00386F20" w:rsidRDefault="00386F20" w:rsidP="00386F20">
            <w:pPr>
              <w:tabs>
                <w:tab w:val="left" w:pos="995"/>
              </w:tabs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0" w:rsidRDefault="00C36844" w:rsidP="00386F20">
            <w:pPr>
              <w:tabs>
                <w:tab w:val="left" w:pos="995"/>
              </w:tabs>
              <w:jc w:val="center"/>
            </w:pPr>
            <w:r>
              <w:t>4500</w:t>
            </w:r>
          </w:p>
          <w:p w:rsidR="00386F20" w:rsidRDefault="00C36844" w:rsidP="00386F20">
            <w:pPr>
              <w:tabs>
                <w:tab w:val="left" w:pos="995"/>
              </w:tabs>
              <w:jc w:val="center"/>
            </w:pPr>
            <w:r>
              <w:t>37,0</w:t>
            </w:r>
          </w:p>
          <w:p w:rsidR="00386F20" w:rsidRDefault="00386F20" w:rsidP="00386F20">
            <w:pPr>
              <w:tabs>
                <w:tab w:val="left" w:pos="995"/>
              </w:tabs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0" w:rsidRDefault="00C36844" w:rsidP="00386F20">
            <w:pPr>
              <w:tabs>
                <w:tab w:val="left" w:pos="995"/>
              </w:tabs>
              <w:jc w:val="center"/>
            </w:pPr>
            <w:r>
              <w:t>4550</w:t>
            </w:r>
          </w:p>
          <w:p w:rsidR="00386F20" w:rsidRDefault="00C36844" w:rsidP="00386F20">
            <w:pPr>
              <w:tabs>
                <w:tab w:val="left" w:pos="995"/>
              </w:tabs>
              <w:jc w:val="center"/>
            </w:pPr>
            <w:r>
              <w:t>38,0</w:t>
            </w:r>
          </w:p>
          <w:p w:rsidR="00386F20" w:rsidRDefault="00386F20" w:rsidP="00386F20">
            <w:pPr>
              <w:tabs>
                <w:tab w:val="left" w:pos="995"/>
              </w:tabs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0" w:rsidRDefault="00C36844" w:rsidP="00386F20">
            <w:pPr>
              <w:tabs>
                <w:tab w:val="left" w:pos="995"/>
              </w:tabs>
              <w:jc w:val="center"/>
            </w:pPr>
            <w:r>
              <w:t>4600</w:t>
            </w:r>
          </w:p>
          <w:p w:rsidR="00386F20" w:rsidRDefault="00C36844" w:rsidP="00386F20">
            <w:pPr>
              <w:tabs>
                <w:tab w:val="left" w:pos="995"/>
              </w:tabs>
              <w:jc w:val="center"/>
            </w:pPr>
            <w:r>
              <w:t>39,0</w:t>
            </w:r>
          </w:p>
          <w:p w:rsidR="00386F20" w:rsidRDefault="00386F20" w:rsidP="00386F20">
            <w:pPr>
              <w:tabs>
                <w:tab w:val="left" w:pos="995"/>
              </w:tabs>
              <w:jc w:val="center"/>
            </w:pPr>
            <w:r>
              <w:t>%</w:t>
            </w:r>
          </w:p>
        </w:tc>
      </w:tr>
      <w:tr w:rsidR="00E52F82" w:rsidTr="00740B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82" w:rsidRDefault="00E52F82" w:rsidP="00386F20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82" w:rsidRDefault="00E52F82" w:rsidP="00386F20">
            <w:pPr>
              <w:jc w:val="center"/>
            </w:pPr>
            <w:r>
              <w:t xml:space="preserve">Проведение </w:t>
            </w:r>
            <w:r w:rsidR="000F032B">
              <w:t>районных спорт</w:t>
            </w:r>
            <w:proofErr w:type="gramStart"/>
            <w:r w:rsidR="000F032B"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EF" w:rsidRDefault="00E41DEF" w:rsidP="00E41DEF">
            <w:pPr>
              <w:jc w:val="center"/>
            </w:pPr>
            <w:r>
              <w:t>Кол-во.</w:t>
            </w:r>
          </w:p>
          <w:p w:rsidR="00E52F82" w:rsidRDefault="00E52F82" w:rsidP="00386F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82" w:rsidRDefault="00E41DEF" w:rsidP="00386F20">
            <w:pPr>
              <w:jc w:val="center"/>
            </w:pPr>
            <w: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82" w:rsidRDefault="00E41DEF" w:rsidP="00386F20">
            <w:pPr>
              <w:jc w:val="center"/>
            </w:pPr>
            <w: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82" w:rsidRDefault="00E41DEF" w:rsidP="00386F20">
            <w:pPr>
              <w:jc w:val="center"/>
            </w:pPr>
            <w: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82" w:rsidRDefault="00E41DEF" w:rsidP="00386F20">
            <w:pPr>
              <w:jc w:val="center"/>
            </w:pPr>
            <w: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82" w:rsidRDefault="00E41DEF" w:rsidP="00386F20">
            <w:pPr>
              <w:tabs>
                <w:tab w:val="left" w:pos="995"/>
              </w:tabs>
              <w:jc w:val="center"/>
            </w:pPr>
            <w: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82" w:rsidRDefault="00E41DEF" w:rsidP="00386F20">
            <w:pPr>
              <w:tabs>
                <w:tab w:val="left" w:pos="995"/>
              </w:tabs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82" w:rsidRDefault="00E41DEF" w:rsidP="00386F20">
            <w:pPr>
              <w:tabs>
                <w:tab w:val="left" w:pos="995"/>
              </w:tabs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82" w:rsidRDefault="00E41DEF" w:rsidP="00386F20">
            <w:pPr>
              <w:tabs>
                <w:tab w:val="left" w:pos="995"/>
              </w:tabs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82" w:rsidRDefault="00E41DEF" w:rsidP="00386F20">
            <w:pPr>
              <w:tabs>
                <w:tab w:val="left" w:pos="995"/>
              </w:tabs>
              <w:jc w:val="center"/>
            </w:pPr>
            <w: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82" w:rsidRDefault="00E41DEF" w:rsidP="00386F20">
            <w:pPr>
              <w:tabs>
                <w:tab w:val="left" w:pos="995"/>
              </w:tabs>
              <w:jc w:val="center"/>
            </w:pPr>
            <w:r>
              <w:t>41</w:t>
            </w:r>
          </w:p>
        </w:tc>
      </w:tr>
      <w:tr w:rsidR="00E52F82" w:rsidTr="00740B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82" w:rsidRDefault="00E52F82" w:rsidP="00386F20">
            <w:pPr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82" w:rsidRDefault="00E52F82" w:rsidP="00386F20">
            <w:pPr>
              <w:jc w:val="center"/>
            </w:pPr>
            <w:r>
              <w:t xml:space="preserve">Участие </w:t>
            </w:r>
            <w:r w:rsidR="000F032B">
              <w:t>в областных спорт</w:t>
            </w:r>
            <w:proofErr w:type="gramStart"/>
            <w:r w:rsidR="000F032B"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EF" w:rsidRDefault="00E41DEF" w:rsidP="00E41DEF">
            <w:pPr>
              <w:jc w:val="center"/>
            </w:pPr>
            <w:r>
              <w:t>Кол-во.</w:t>
            </w:r>
          </w:p>
          <w:p w:rsidR="00E52F82" w:rsidRDefault="00E52F82" w:rsidP="00386F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82" w:rsidRDefault="00E41DEF" w:rsidP="00386F20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82" w:rsidRDefault="00E41DEF" w:rsidP="00386F20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82" w:rsidRDefault="00E41DEF" w:rsidP="00386F20">
            <w:pPr>
              <w:jc w:val="center"/>
            </w:pPr>
            <w: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82" w:rsidRDefault="00E41DEF" w:rsidP="00386F20">
            <w:pPr>
              <w:jc w:val="center"/>
            </w:pPr>
            <w: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82" w:rsidRDefault="00E41DEF" w:rsidP="00386F20">
            <w:pPr>
              <w:tabs>
                <w:tab w:val="left" w:pos="995"/>
              </w:tabs>
              <w:jc w:val="center"/>
            </w:pPr>
            <w: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82" w:rsidRDefault="00E41DEF" w:rsidP="00386F20">
            <w:pPr>
              <w:tabs>
                <w:tab w:val="left" w:pos="995"/>
              </w:tabs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82" w:rsidRDefault="00E41DEF" w:rsidP="00386F20">
            <w:pPr>
              <w:tabs>
                <w:tab w:val="left" w:pos="995"/>
              </w:tabs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82" w:rsidRDefault="00E41DEF" w:rsidP="00386F20">
            <w:pPr>
              <w:tabs>
                <w:tab w:val="left" w:pos="995"/>
              </w:tabs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82" w:rsidRDefault="00E41DEF" w:rsidP="00386F20">
            <w:pPr>
              <w:tabs>
                <w:tab w:val="left" w:pos="995"/>
              </w:tabs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82" w:rsidRDefault="00E41DEF" w:rsidP="00386F20">
            <w:pPr>
              <w:tabs>
                <w:tab w:val="left" w:pos="995"/>
              </w:tabs>
              <w:jc w:val="center"/>
            </w:pPr>
            <w:r>
              <w:t>28</w:t>
            </w:r>
          </w:p>
        </w:tc>
      </w:tr>
    </w:tbl>
    <w:p w:rsidR="00772454" w:rsidRDefault="00772454" w:rsidP="000F032B">
      <w:pPr>
        <w:tabs>
          <w:tab w:val="left" w:pos="1054"/>
        </w:tabs>
        <w:rPr>
          <w:sz w:val="28"/>
          <w:szCs w:val="28"/>
        </w:rPr>
      </w:pPr>
    </w:p>
    <w:p w:rsidR="00386F20" w:rsidRDefault="00145D98" w:rsidP="00386F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86F20">
        <w:rPr>
          <w:b/>
          <w:sz w:val="28"/>
          <w:szCs w:val="28"/>
        </w:rPr>
        <w:t>. Оценка эффективности реализации муниципальной программы</w:t>
      </w:r>
    </w:p>
    <w:p w:rsidR="00386F20" w:rsidRDefault="00386F20" w:rsidP="00386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мероприятий программы "Развитие физической культуры и спорта на территории  Михайловского района" планируется обеспечить достижение следующих показателей (табл. 4):</w:t>
      </w:r>
    </w:p>
    <w:p w:rsidR="00386F20" w:rsidRPr="003E622A" w:rsidRDefault="000F032B" w:rsidP="00386F20">
      <w:pPr>
        <w:jc w:val="right"/>
        <w:rPr>
          <w:b/>
        </w:rPr>
      </w:pPr>
      <w:r>
        <w:rPr>
          <w:b/>
        </w:rPr>
        <w:t>Таблица 5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985"/>
        <w:gridCol w:w="1134"/>
        <w:gridCol w:w="709"/>
        <w:gridCol w:w="709"/>
        <w:gridCol w:w="709"/>
        <w:gridCol w:w="708"/>
        <w:gridCol w:w="851"/>
        <w:gridCol w:w="850"/>
        <w:gridCol w:w="709"/>
        <w:gridCol w:w="851"/>
        <w:gridCol w:w="708"/>
        <w:gridCol w:w="851"/>
      </w:tblGrid>
      <w:tr w:rsidR="00386F20" w:rsidTr="000F032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both"/>
            </w:pPr>
            <w:r>
              <w:t xml:space="preserve">Наименование </w:t>
            </w:r>
          </w:p>
          <w:p w:rsidR="00386F20" w:rsidRDefault="00386F20" w:rsidP="00386F20">
            <w:pPr>
              <w:jc w:val="both"/>
            </w:pPr>
            <w:r>
              <w:t>индикаторов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center"/>
            </w:pPr>
            <w:r>
              <w:t>Единица измерения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center"/>
            </w:pPr>
            <w:r>
              <w:t>Значение показателей эффективности по годам планового периода</w:t>
            </w:r>
          </w:p>
        </w:tc>
      </w:tr>
      <w:tr w:rsidR="000F032B" w:rsidTr="000F032B">
        <w:trPr>
          <w:trHeight w:val="6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20" w:rsidRDefault="00386F20" w:rsidP="00386F20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20" w:rsidRDefault="00386F20" w:rsidP="00386F2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20" w:rsidRDefault="00386F20" w:rsidP="00386F2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center"/>
            </w:pPr>
            <w:r>
              <w:t>1г.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center"/>
              <w:rPr>
                <w:sz w:val="28"/>
                <w:szCs w:val="28"/>
              </w:rPr>
            </w:pPr>
            <w:r>
              <w:t>2 г.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center"/>
              <w:rPr>
                <w:sz w:val="28"/>
                <w:szCs w:val="28"/>
              </w:rPr>
            </w:pPr>
            <w:r>
              <w:t>3 г.  периода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center"/>
              <w:rPr>
                <w:sz w:val="28"/>
                <w:szCs w:val="28"/>
              </w:rPr>
            </w:pPr>
            <w:r>
              <w:t>4 г. 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center"/>
              <w:rPr>
                <w:sz w:val="28"/>
                <w:szCs w:val="28"/>
              </w:rPr>
            </w:pPr>
            <w:r>
              <w:t>5 г. 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0" w:rsidRDefault="00386F20" w:rsidP="00386F20">
            <w:pPr>
              <w:jc w:val="center"/>
            </w:pPr>
            <w:r>
              <w:t>6 г. 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0" w:rsidRDefault="00386F20" w:rsidP="00386F20">
            <w:pPr>
              <w:jc w:val="center"/>
            </w:pPr>
            <w:r>
              <w:t>7 г. 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0" w:rsidRDefault="00386F20" w:rsidP="00386F20">
            <w:pPr>
              <w:jc w:val="center"/>
            </w:pPr>
            <w:r>
              <w:t>8 г.  периода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0" w:rsidRDefault="00386F20" w:rsidP="00386F20">
            <w:pPr>
              <w:jc w:val="center"/>
            </w:pPr>
            <w:r>
              <w:t>9 г. 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0" w:rsidRDefault="00386F20" w:rsidP="00386F20">
            <w:pPr>
              <w:jc w:val="center"/>
            </w:pPr>
            <w:r>
              <w:t>10 г.  периода</w:t>
            </w:r>
          </w:p>
        </w:tc>
      </w:tr>
      <w:tr w:rsidR="000F032B" w:rsidTr="000F03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E52F82" w:rsidP="00386F20">
            <w:pPr>
              <w:jc w:val="center"/>
            </w:pPr>
            <w:r>
              <w:t>Доля жителей района, занимающихся физ.</w:t>
            </w:r>
            <w:r w:rsidR="00386F20">
              <w:t xml:space="preserve">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center"/>
            </w:pPr>
            <w:r>
              <w:t>Кол-во.</w:t>
            </w:r>
          </w:p>
          <w:p w:rsidR="00386F20" w:rsidRDefault="00386F20" w:rsidP="00386F20">
            <w:pPr>
              <w:jc w:val="center"/>
            </w:pPr>
            <w:r>
              <w:t xml:space="preserve">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center"/>
            </w:pPr>
            <w:r>
              <w:t>1950</w:t>
            </w:r>
          </w:p>
          <w:p w:rsidR="00386F20" w:rsidRDefault="00386F20" w:rsidP="00386F20">
            <w:pPr>
              <w:jc w:val="center"/>
            </w:pPr>
            <w:r>
              <w:t>13,2 %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center"/>
            </w:pPr>
            <w:r>
              <w:t>3453</w:t>
            </w:r>
          </w:p>
          <w:p w:rsidR="00386F20" w:rsidRDefault="00386F20" w:rsidP="00386F20">
            <w:pPr>
              <w:jc w:val="center"/>
            </w:pPr>
            <w:r>
              <w:t>25,8 %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center"/>
            </w:pPr>
            <w:r>
              <w:t>3510</w:t>
            </w:r>
          </w:p>
          <w:p w:rsidR="00386F20" w:rsidRDefault="00386F20" w:rsidP="00386F20">
            <w:pPr>
              <w:jc w:val="center"/>
            </w:pPr>
            <w:r>
              <w:t>26,2 %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center"/>
            </w:pPr>
            <w:r>
              <w:t>3560</w:t>
            </w:r>
          </w:p>
          <w:p w:rsidR="00386F20" w:rsidRDefault="00386F20" w:rsidP="00386F20">
            <w:pPr>
              <w:jc w:val="center"/>
            </w:pPr>
            <w:r>
              <w:t>26,6 %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C36844" w:rsidP="00386F20">
            <w:pPr>
              <w:tabs>
                <w:tab w:val="left" w:pos="995"/>
              </w:tabs>
              <w:jc w:val="center"/>
            </w:pPr>
            <w:r>
              <w:t>432</w:t>
            </w:r>
            <w:r w:rsidR="00386F20">
              <w:t>0</w:t>
            </w:r>
          </w:p>
          <w:p w:rsidR="00386F20" w:rsidRDefault="00C36844" w:rsidP="00386F20">
            <w:pPr>
              <w:tabs>
                <w:tab w:val="left" w:pos="995"/>
              </w:tabs>
              <w:jc w:val="center"/>
            </w:pPr>
            <w:r>
              <w:t>35,0</w:t>
            </w:r>
            <w:r w:rsidR="00386F20"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0" w:rsidRDefault="00C36844" w:rsidP="00386F20">
            <w:pPr>
              <w:tabs>
                <w:tab w:val="left" w:pos="995"/>
              </w:tabs>
              <w:jc w:val="center"/>
            </w:pPr>
            <w:r>
              <w:t>4400</w:t>
            </w:r>
          </w:p>
          <w:p w:rsidR="00386F20" w:rsidRDefault="00C36844" w:rsidP="00386F20">
            <w:pPr>
              <w:tabs>
                <w:tab w:val="left" w:pos="995"/>
              </w:tabs>
              <w:jc w:val="center"/>
            </w:pPr>
            <w:r>
              <w:t>36</w:t>
            </w:r>
            <w:r w:rsidR="00386F20">
              <w:t>,0</w:t>
            </w:r>
          </w:p>
          <w:p w:rsidR="00386F20" w:rsidRDefault="00386F20" w:rsidP="00386F20">
            <w:pPr>
              <w:tabs>
                <w:tab w:val="left" w:pos="995"/>
              </w:tabs>
              <w:jc w:val="center"/>
            </w:pPr>
            <w: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0" w:rsidRDefault="00C36844" w:rsidP="00386F20">
            <w:pPr>
              <w:tabs>
                <w:tab w:val="left" w:pos="995"/>
              </w:tabs>
              <w:jc w:val="center"/>
            </w:pPr>
            <w:r>
              <w:t>4450</w:t>
            </w:r>
          </w:p>
          <w:p w:rsidR="00386F20" w:rsidRDefault="00C36844" w:rsidP="00386F20">
            <w:pPr>
              <w:tabs>
                <w:tab w:val="left" w:pos="995"/>
              </w:tabs>
              <w:jc w:val="center"/>
            </w:pPr>
            <w:r>
              <w:t>36</w:t>
            </w:r>
            <w:r w:rsidR="00386F20">
              <w:t>,5</w:t>
            </w:r>
          </w:p>
          <w:p w:rsidR="00386F20" w:rsidRDefault="00386F20" w:rsidP="00386F20">
            <w:pPr>
              <w:tabs>
                <w:tab w:val="left" w:pos="995"/>
              </w:tabs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0" w:rsidRDefault="00C36844" w:rsidP="00386F20">
            <w:pPr>
              <w:tabs>
                <w:tab w:val="left" w:pos="995"/>
              </w:tabs>
              <w:jc w:val="center"/>
            </w:pPr>
            <w:r>
              <w:t>4500</w:t>
            </w:r>
          </w:p>
          <w:p w:rsidR="00386F20" w:rsidRDefault="00C36844" w:rsidP="00386F20">
            <w:pPr>
              <w:tabs>
                <w:tab w:val="left" w:pos="995"/>
              </w:tabs>
              <w:jc w:val="center"/>
            </w:pPr>
            <w:r>
              <w:t>37,0</w:t>
            </w:r>
          </w:p>
          <w:p w:rsidR="00386F20" w:rsidRDefault="00386F20" w:rsidP="00386F20">
            <w:pPr>
              <w:tabs>
                <w:tab w:val="left" w:pos="995"/>
              </w:tabs>
              <w:jc w:val="center"/>
            </w:pPr>
            <w: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0" w:rsidRDefault="00C36844" w:rsidP="00386F20">
            <w:pPr>
              <w:tabs>
                <w:tab w:val="left" w:pos="995"/>
              </w:tabs>
              <w:jc w:val="center"/>
            </w:pPr>
            <w:r>
              <w:t>4550</w:t>
            </w:r>
          </w:p>
          <w:p w:rsidR="00386F20" w:rsidRDefault="00C36844" w:rsidP="00386F20">
            <w:pPr>
              <w:tabs>
                <w:tab w:val="left" w:pos="995"/>
              </w:tabs>
              <w:jc w:val="center"/>
            </w:pPr>
            <w:r>
              <w:t>38,0</w:t>
            </w:r>
          </w:p>
          <w:p w:rsidR="00386F20" w:rsidRDefault="00386F20" w:rsidP="00386F20">
            <w:pPr>
              <w:tabs>
                <w:tab w:val="left" w:pos="995"/>
              </w:tabs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0" w:rsidRDefault="00C36844" w:rsidP="00386F20">
            <w:pPr>
              <w:tabs>
                <w:tab w:val="left" w:pos="995"/>
              </w:tabs>
              <w:jc w:val="center"/>
            </w:pPr>
            <w:r>
              <w:t>4600</w:t>
            </w:r>
          </w:p>
          <w:p w:rsidR="00386F20" w:rsidRDefault="00C36844" w:rsidP="00386F20">
            <w:pPr>
              <w:tabs>
                <w:tab w:val="left" w:pos="995"/>
              </w:tabs>
              <w:jc w:val="center"/>
            </w:pPr>
            <w:r>
              <w:t>39,0</w:t>
            </w:r>
          </w:p>
          <w:p w:rsidR="00386F20" w:rsidRDefault="00386F20" w:rsidP="00386F20">
            <w:pPr>
              <w:tabs>
                <w:tab w:val="left" w:pos="995"/>
              </w:tabs>
              <w:jc w:val="center"/>
            </w:pPr>
            <w:r>
              <w:t>%</w:t>
            </w:r>
          </w:p>
        </w:tc>
      </w:tr>
      <w:tr w:rsidR="000F032B" w:rsidTr="000F03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center"/>
            </w:pPr>
            <w:r>
              <w:t>Увеличение количества спортсменов, выступающих за сборные района по разным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E52F82" w:rsidP="00386F20">
            <w:r>
              <w:t xml:space="preserve"> Доля спортсменов,  участников</w:t>
            </w:r>
            <w:r w:rsidR="000F032B">
              <w:t xml:space="preserve"> обл. соревнований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center"/>
            </w:pPr>
            <w:r>
              <w:t>7,1 %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center"/>
            </w:pPr>
            <w:r>
              <w:t>8,0 %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center"/>
            </w:pPr>
            <w:r>
              <w:t>8,9 %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center"/>
            </w:pPr>
            <w:r>
              <w:t>9,7 %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center"/>
            </w:pPr>
            <w:r>
              <w:t>10,4 %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0" w:rsidRDefault="00386F20" w:rsidP="00386F20">
            <w:pPr>
              <w:jc w:val="center"/>
            </w:pPr>
            <w:r>
              <w:t>10,6 %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0" w:rsidRDefault="00386F20" w:rsidP="00386F20">
            <w:pPr>
              <w:jc w:val="center"/>
            </w:pPr>
            <w:r>
              <w:t>10,8 %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0" w:rsidRDefault="00386F20" w:rsidP="00386F20">
            <w:pPr>
              <w:jc w:val="center"/>
            </w:pPr>
            <w:r>
              <w:t>11,0 %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0" w:rsidRDefault="00386F20" w:rsidP="00386F20">
            <w:pPr>
              <w:jc w:val="center"/>
            </w:pPr>
            <w:r>
              <w:t>11,2 %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0" w:rsidRDefault="00386F20" w:rsidP="00386F20">
            <w:pPr>
              <w:jc w:val="center"/>
            </w:pPr>
            <w:r>
              <w:t>11,4 %</w:t>
            </w:r>
          </w:p>
        </w:tc>
      </w:tr>
      <w:tr w:rsidR="000F032B" w:rsidTr="000F03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center"/>
            </w:pPr>
            <w:r>
              <w:t>Увеличение количества победителей и призёров областных спартакиад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center"/>
            </w:pPr>
            <w:r>
              <w:t xml:space="preserve">Доля призёров обл. </w:t>
            </w:r>
            <w:proofErr w:type="spellStart"/>
            <w:r>
              <w:t>сп-д</w:t>
            </w:r>
            <w:proofErr w:type="spellEnd"/>
            <w:r>
              <w:t xml:space="preserve"> от  числа </w:t>
            </w:r>
            <w:proofErr w:type="spellStart"/>
            <w:r>
              <w:t>участн</w:t>
            </w:r>
            <w:proofErr w:type="spellEnd"/>
            <w:r w:rsidR="000F032B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center"/>
            </w:pPr>
            <w:r>
              <w:t>14,2 %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center"/>
            </w:pPr>
            <w:r>
              <w:t>14,5 %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center"/>
            </w:pPr>
            <w:r>
              <w:t>!4,8 %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center"/>
            </w:pPr>
            <w:r>
              <w:t>15,1 %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center"/>
            </w:pPr>
            <w:r>
              <w:t>15,4 %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0" w:rsidRDefault="00386F20" w:rsidP="00386F20">
            <w:pPr>
              <w:jc w:val="center"/>
            </w:pPr>
            <w:r>
              <w:t>15,5%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0" w:rsidRDefault="00386F20" w:rsidP="00386F20">
            <w:pPr>
              <w:jc w:val="center"/>
            </w:pPr>
            <w:r>
              <w:t>15,6 %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0" w:rsidRDefault="00386F20" w:rsidP="00386F20">
            <w:pPr>
              <w:jc w:val="center"/>
            </w:pPr>
            <w:r>
              <w:t>15,7 %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0" w:rsidRDefault="00386F20" w:rsidP="00386F20">
            <w:pPr>
              <w:jc w:val="center"/>
            </w:pPr>
            <w:r>
              <w:t>15,8 %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0" w:rsidRDefault="00386F20" w:rsidP="00386F20">
            <w:pPr>
              <w:jc w:val="center"/>
            </w:pPr>
            <w:r>
              <w:t>15,9 %</w:t>
            </w:r>
          </w:p>
        </w:tc>
      </w:tr>
      <w:tr w:rsidR="000F032B" w:rsidTr="000F03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center"/>
            </w:pPr>
            <w:r>
              <w:t xml:space="preserve">Количество жителей, принявших участие в массовой акции «Кросс нации»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center"/>
            </w:pPr>
            <w: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center"/>
            </w:pPr>
            <w: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center"/>
            </w:pPr>
            <w: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center"/>
            </w:pPr>
            <w: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center"/>
            </w:pPr>
            <w: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0" w:rsidRDefault="00386F20" w:rsidP="00386F20">
            <w:pPr>
              <w:jc w:val="center"/>
            </w:pPr>
            <w: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0" w:rsidRDefault="00386F20" w:rsidP="00386F20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0" w:rsidRDefault="00386F20" w:rsidP="00386F20">
            <w:pPr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0" w:rsidRDefault="00386F20" w:rsidP="00386F20">
            <w:pPr>
              <w:jc w:val="center"/>
            </w:pPr>
            <w: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0" w:rsidRDefault="00386F20" w:rsidP="00386F20">
            <w:pPr>
              <w:jc w:val="center"/>
            </w:pPr>
            <w: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0" w:rsidRDefault="00386F20" w:rsidP="00386F20">
            <w:pPr>
              <w:jc w:val="center"/>
            </w:pPr>
            <w:r>
              <w:t>250</w:t>
            </w:r>
          </w:p>
        </w:tc>
      </w:tr>
    </w:tbl>
    <w:p w:rsidR="00772454" w:rsidRDefault="00772454" w:rsidP="00772454">
      <w:pPr>
        <w:tabs>
          <w:tab w:val="left" w:pos="1054"/>
        </w:tabs>
        <w:jc w:val="center"/>
        <w:rPr>
          <w:sz w:val="28"/>
          <w:szCs w:val="28"/>
        </w:rPr>
      </w:pPr>
    </w:p>
    <w:p w:rsidR="009E2842" w:rsidRDefault="009E2842" w:rsidP="009E2842">
      <w:pPr>
        <w:tabs>
          <w:tab w:val="left" w:pos="1054"/>
        </w:tabs>
        <w:jc w:val="center"/>
        <w:rPr>
          <w:sz w:val="28"/>
          <w:szCs w:val="28"/>
        </w:rPr>
      </w:pPr>
    </w:p>
    <w:p w:rsidR="009E2842" w:rsidRDefault="009E2842" w:rsidP="009E2842">
      <w:pPr>
        <w:tabs>
          <w:tab w:val="left" w:pos="1054"/>
        </w:tabs>
        <w:jc w:val="center"/>
        <w:rPr>
          <w:sz w:val="28"/>
          <w:szCs w:val="28"/>
        </w:rPr>
      </w:pPr>
    </w:p>
    <w:p w:rsidR="009E2842" w:rsidRDefault="009E2842" w:rsidP="009E2842">
      <w:pPr>
        <w:tabs>
          <w:tab w:val="left" w:pos="1054"/>
        </w:tabs>
        <w:jc w:val="center"/>
        <w:rPr>
          <w:sz w:val="28"/>
          <w:szCs w:val="28"/>
        </w:rPr>
      </w:pPr>
    </w:p>
    <w:p w:rsidR="009E2842" w:rsidRDefault="009E2842" w:rsidP="009E2842">
      <w:pPr>
        <w:tabs>
          <w:tab w:val="left" w:pos="1054"/>
        </w:tabs>
        <w:jc w:val="center"/>
        <w:rPr>
          <w:sz w:val="28"/>
          <w:szCs w:val="28"/>
        </w:rPr>
      </w:pPr>
    </w:p>
    <w:p w:rsidR="009E2842" w:rsidRDefault="009E2842" w:rsidP="009E2842">
      <w:pPr>
        <w:tabs>
          <w:tab w:val="left" w:pos="1054"/>
        </w:tabs>
        <w:rPr>
          <w:sz w:val="28"/>
          <w:szCs w:val="28"/>
        </w:rPr>
      </w:pPr>
    </w:p>
    <w:p w:rsidR="009E2842" w:rsidRDefault="009E2842" w:rsidP="009E2842">
      <w:pPr>
        <w:tabs>
          <w:tab w:val="left" w:pos="1054"/>
        </w:tabs>
        <w:rPr>
          <w:sz w:val="28"/>
          <w:szCs w:val="28"/>
        </w:rPr>
      </w:pPr>
    </w:p>
    <w:p w:rsidR="009E2842" w:rsidRDefault="009E2842" w:rsidP="009E2842">
      <w:pPr>
        <w:tabs>
          <w:tab w:val="left" w:pos="1054"/>
        </w:tabs>
        <w:rPr>
          <w:sz w:val="28"/>
          <w:szCs w:val="28"/>
        </w:rPr>
      </w:pPr>
    </w:p>
    <w:p w:rsidR="009E2842" w:rsidRDefault="009E2842" w:rsidP="009E2842">
      <w:pPr>
        <w:tabs>
          <w:tab w:val="left" w:pos="1054"/>
        </w:tabs>
        <w:rPr>
          <w:sz w:val="28"/>
          <w:szCs w:val="28"/>
        </w:rPr>
      </w:pPr>
    </w:p>
    <w:p w:rsidR="009E2842" w:rsidRDefault="009E2842" w:rsidP="009E2842">
      <w:pPr>
        <w:tabs>
          <w:tab w:val="left" w:pos="1054"/>
        </w:tabs>
        <w:jc w:val="center"/>
        <w:rPr>
          <w:sz w:val="28"/>
          <w:szCs w:val="28"/>
        </w:rPr>
      </w:pPr>
    </w:p>
    <w:p w:rsidR="009E2842" w:rsidRDefault="009E2842" w:rsidP="009E2842">
      <w:pPr>
        <w:tabs>
          <w:tab w:val="left" w:pos="1054"/>
        </w:tabs>
        <w:jc w:val="center"/>
        <w:rPr>
          <w:sz w:val="28"/>
          <w:szCs w:val="28"/>
        </w:rPr>
      </w:pPr>
    </w:p>
    <w:p w:rsidR="009E2842" w:rsidRDefault="009E2842" w:rsidP="009E2842">
      <w:pPr>
        <w:tabs>
          <w:tab w:val="left" w:pos="1054"/>
        </w:tabs>
        <w:rPr>
          <w:b/>
          <w:sz w:val="36"/>
          <w:szCs w:val="36"/>
        </w:rPr>
      </w:pPr>
    </w:p>
    <w:p w:rsidR="009E2842" w:rsidRDefault="009E2842" w:rsidP="009E2842">
      <w:pPr>
        <w:tabs>
          <w:tab w:val="left" w:pos="1054"/>
        </w:tabs>
        <w:jc w:val="center"/>
        <w:rPr>
          <w:b/>
          <w:sz w:val="36"/>
          <w:szCs w:val="36"/>
        </w:rPr>
      </w:pPr>
    </w:p>
    <w:p w:rsidR="009E2842" w:rsidRDefault="009E2842" w:rsidP="009E2842">
      <w:pPr>
        <w:tabs>
          <w:tab w:val="left" w:pos="1054"/>
        </w:tabs>
        <w:jc w:val="center"/>
        <w:rPr>
          <w:b/>
          <w:sz w:val="36"/>
          <w:szCs w:val="36"/>
        </w:rPr>
      </w:pPr>
    </w:p>
    <w:p w:rsidR="009E2842" w:rsidRDefault="009E2842" w:rsidP="009E2842">
      <w:pPr>
        <w:tabs>
          <w:tab w:val="left" w:pos="1054"/>
        </w:tabs>
        <w:jc w:val="center"/>
        <w:rPr>
          <w:b/>
          <w:sz w:val="36"/>
          <w:szCs w:val="36"/>
        </w:rPr>
      </w:pPr>
    </w:p>
    <w:p w:rsidR="009E2842" w:rsidRDefault="009E2842" w:rsidP="009E2842">
      <w:pPr>
        <w:tabs>
          <w:tab w:val="left" w:pos="1054"/>
        </w:tabs>
        <w:jc w:val="center"/>
        <w:rPr>
          <w:b/>
          <w:sz w:val="36"/>
          <w:szCs w:val="36"/>
        </w:rPr>
      </w:pPr>
    </w:p>
    <w:p w:rsidR="009E2842" w:rsidRDefault="009E2842" w:rsidP="009E2842">
      <w:pPr>
        <w:tabs>
          <w:tab w:val="left" w:pos="1054"/>
        </w:tabs>
        <w:jc w:val="center"/>
        <w:rPr>
          <w:b/>
          <w:sz w:val="36"/>
          <w:szCs w:val="36"/>
        </w:rPr>
      </w:pPr>
    </w:p>
    <w:p w:rsidR="009E2842" w:rsidRDefault="009E2842" w:rsidP="009E2842">
      <w:pPr>
        <w:tabs>
          <w:tab w:val="left" w:pos="1054"/>
        </w:tabs>
        <w:jc w:val="center"/>
        <w:rPr>
          <w:b/>
          <w:sz w:val="36"/>
          <w:szCs w:val="36"/>
        </w:rPr>
      </w:pPr>
    </w:p>
    <w:p w:rsidR="009E2842" w:rsidRDefault="009E2842" w:rsidP="009E2842">
      <w:pPr>
        <w:jc w:val="center"/>
        <w:rPr>
          <w:b/>
          <w:sz w:val="28"/>
          <w:szCs w:val="28"/>
        </w:rPr>
      </w:pPr>
    </w:p>
    <w:p w:rsidR="009E2842" w:rsidRDefault="009E2842" w:rsidP="009E2842">
      <w:pPr>
        <w:jc w:val="center"/>
        <w:rPr>
          <w:b/>
          <w:sz w:val="28"/>
          <w:szCs w:val="28"/>
        </w:rPr>
      </w:pPr>
    </w:p>
    <w:p w:rsidR="009E2842" w:rsidRDefault="009E2842" w:rsidP="009E2842">
      <w:pPr>
        <w:jc w:val="center"/>
        <w:rPr>
          <w:b/>
          <w:sz w:val="28"/>
          <w:szCs w:val="28"/>
        </w:rPr>
      </w:pPr>
    </w:p>
    <w:p w:rsidR="009E2842" w:rsidRDefault="009E2842" w:rsidP="009E2842">
      <w:pPr>
        <w:jc w:val="center"/>
        <w:rPr>
          <w:b/>
          <w:sz w:val="28"/>
          <w:szCs w:val="28"/>
        </w:rPr>
      </w:pPr>
    </w:p>
    <w:p w:rsidR="009E2842" w:rsidRDefault="009E2842" w:rsidP="009E2842">
      <w:pPr>
        <w:jc w:val="center"/>
        <w:rPr>
          <w:b/>
          <w:sz w:val="28"/>
          <w:szCs w:val="28"/>
        </w:rPr>
      </w:pPr>
    </w:p>
    <w:p w:rsidR="009E2842" w:rsidRDefault="009E2842" w:rsidP="009E2842">
      <w:pPr>
        <w:jc w:val="center"/>
        <w:rPr>
          <w:b/>
          <w:sz w:val="28"/>
          <w:szCs w:val="28"/>
        </w:rPr>
      </w:pPr>
    </w:p>
    <w:p w:rsidR="009E2842" w:rsidRDefault="009E2842" w:rsidP="009E2842">
      <w:pPr>
        <w:jc w:val="center"/>
        <w:rPr>
          <w:b/>
          <w:sz w:val="28"/>
          <w:szCs w:val="28"/>
        </w:rPr>
      </w:pPr>
    </w:p>
    <w:p w:rsidR="009E2842" w:rsidRDefault="009E2842" w:rsidP="009E2842">
      <w:pPr>
        <w:jc w:val="center"/>
        <w:rPr>
          <w:b/>
          <w:sz w:val="28"/>
          <w:szCs w:val="28"/>
        </w:rPr>
      </w:pPr>
    </w:p>
    <w:p w:rsidR="009E2842" w:rsidRPr="00E80B8D" w:rsidRDefault="009E2842" w:rsidP="00E80B8D">
      <w:pPr>
        <w:jc w:val="both"/>
        <w:rPr>
          <w:b/>
          <w:bCs/>
          <w:sz w:val="28"/>
          <w:szCs w:val="28"/>
        </w:rPr>
      </w:pPr>
    </w:p>
    <w:p w:rsidR="009E2842" w:rsidRDefault="009E2842" w:rsidP="009E2842">
      <w:pPr>
        <w:tabs>
          <w:tab w:val="left" w:pos="1054"/>
        </w:tabs>
        <w:rPr>
          <w:sz w:val="28"/>
          <w:szCs w:val="28"/>
        </w:rPr>
      </w:pPr>
    </w:p>
    <w:p w:rsidR="009E2842" w:rsidRDefault="009E2842" w:rsidP="009E2842">
      <w:pPr>
        <w:jc w:val="center"/>
        <w:rPr>
          <w:b/>
          <w:sz w:val="28"/>
          <w:szCs w:val="28"/>
        </w:rPr>
      </w:pPr>
    </w:p>
    <w:p w:rsidR="009E2842" w:rsidRDefault="009E2842" w:rsidP="009E2842">
      <w:pPr>
        <w:tabs>
          <w:tab w:val="left" w:pos="1054"/>
        </w:tabs>
        <w:jc w:val="center"/>
        <w:rPr>
          <w:sz w:val="28"/>
          <w:szCs w:val="28"/>
        </w:rPr>
      </w:pPr>
    </w:p>
    <w:p w:rsidR="009E2842" w:rsidRDefault="009E2842" w:rsidP="009E2842">
      <w:pPr>
        <w:tabs>
          <w:tab w:val="left" w:pos="1054"/>
        </w:tabs>
        <w:jc w:val="center"/>
        <w:rPr>
          <w:sz w:val="28"/>
          <w:szCs w:val="28"/>
        </w:rPr>
      </w:pPr>
    </w:p>
    <w:p w:rsidR="009E2842" w:rsidRDefault="009E2842" w:rsidP="009E2842">
      <w:pPr>
        <w:tabs>
          <w:tab w:val="left" w:pos="1054"/>
        </w:tabs>
        <w:jc w:val="center"/>
        <w:rPr>
          <w:sz w:val="28"/>
          <w:szCs w:val="28"/>
        </w:rPr>
      </w:pPr>
    </w:p>
    <w:p w:rsidR="009E2842" w:rsidRDefault="009E2842" w:rsidP="009E2842">
      <w:pPr>
        <w:tabs>
          <w:tab w:val="left" w:pos="1054"/>
        </w:tabs>
        <w:jc w:val="center"/>
        <w:rPr>
          <w:sz w:val="28"/>
          <w:szCs w:val="28"/>
        </w:rPr>
      </w:pPr>
    </w:p>
    <w:p w:rsidR="009E2842" w:rsidRDefault="009E2842" w:rsidP="009E2842">
      <w:pPr>
        <w:tabs>
          <w:tab w:val="left" w:pos="1054"/>
        </w:tabs>
        <w:jc w:val="center"/>
        <w:rPr>
          <w:sz w:val="28"/>
          <w:szCs w:val="28"/>
        </w:rPr>
      </w:pPr>
    </w:p>
    <w:p w:rsidR="009E2842" w:rsidRDefault="009E2842" w:rsidP="009E2842">
      <w:pPr>
        <w:tabs>
          <w:tab w:val="left" w:pos="1054"/>
        </w:tabs>
        <w:jc w:val="center"/>
        <w:rPr>
          <w:sz w:val="28"/>
          <w:szCs w:val="28"/>
        </w:rPr>
      </w:pPr>
    </w:p>
    <w:p w:rsidR="009E2842" w:rsidRDefault="009E2842" w:rsidP="009E2842">
      <w:pPr>
        <w:tabs>
          <w:tab w:val="left" w:pos="1054"/>
        </w:tabs>
        <w:jc w:val="center"/>
        <w:rPr>
          <w:sz w:val="28"/>
          <w:szCs w:val="28"/>
        </w:rPr>
      </w:pPr>
    </w:p>
    <w:p w:rsidR="009E2842" w:rsidRDefault="009E2842" w:rsidP="009E2842">
      <w:pPr>
        <w:tabs>
          <w:tab w:val="left" w:pos="1054"/>
        </w:tabs>
        <w:jc w:val="center"/>
        <w:rPr>
          <w:sz w:val="28"/>
          <w:szCs w:val="28"/>
        </w:rPr>
      </w:pPr>
    </w:p>
    <w:p w:rsidR="009E2842" w:rsidRDefault="009E2842" w:rsidP="009E2842">
      <w:pPr>
        <w:tabs>
          <w:tab w:val="left" w:pos="1054"/>
        </w:tabs>
        <w:jc w:val="center"/>
        <w:rPr>
          <w:sz w:val="28"/>
          <w:szCs w:val="28"/>
        </w:rPr>
      </w:pPr>
    </w:p>
    <w:p w:rsidR="009E2842" w:rsidRDefault="009E2842" w:rsidP="009E2842">
      <w:pPr>
        <w:tabs>
          <w:tab w:val="left" w:pos="1054"/>
        </w:tabs>
        <w:jc w:val="center"/>
        <w:rPr>
          <w:sz w:val="28"/>
          <w:szCs w:val="28"/>
        </w:rPr>
      </w:pPr>
    </w:p>
    <w:p w:rsidR="009E2842" w:rsidRDefault="009E2842" w:rsidP="009E2842">
      <w:pPr>
        <w:tabs>
          <w:tab w:val="left" w:pos="1054"/>
        </w:tabs>
        <w:jc w:val="center"/>
        <w:rPr>
          <w:sz w:val="28"/>
          <w:szCs w:val="28"/>
        </w:rPr>
      </w:pPr>
    </w:p>
    <w:p w:rsidR="009E2842" w:rsidRDefault="009E2842" w:rsidP="009E2842">
      <w:pPr>
        <w:tabs>
          <w:tab w:val="left" w:pos="1054"/>
        </w:tabs>
        <w:jc w:val="center"/>
        <w:rPr>
          <w:sz w:val="28"/>
          <w:szCs w:val="28"/>
        </w:rPr>
      </w:pPr>
    </w:p>
    <w:p w:rsidR="009E2842" w:rsidRDefault="009E2842" w:rsidP="009E2842">
      <w:pPr>
        <w:tabs>
          <w:tab w:val="left" w:pos="1054"/>
        </w:tabs>
        <w:jc w:val="center"/>
        <w:rPr>
          <w:sz w:val="28"/>
          <w:szCs w:val="28"/>
        </w:rPr>
      </w:pPr>
    </w:p>
    <w:p w:rsidR="009E2842" w:rsidRDefault="009E2842" w:rsidP="009E2842">
      <w:pPr>
        <w:tabs>
          <w:tab w:val="left" w:pos="1054"/>
        </w:tabs>
        <w:jc w:val="center"/>
        <w:rPr>
          <w:sz w:val="28"/>
          <w:szCs w:val="28"/>
        </w:rPr>
      </w:pPr>
    </w:p>
    <w:p w:rsidR="009E2842" w:rsidRDefault="009E2842" w:rsidP="009E2842">
      <w:pPr>
        <w:tabs>
          <w:tab w:val="left" w:pos="1054"/>
        </w:tabs>
        <w:jc w:val="center"/>
        <w:rPr>
          <w:sz w:val="28"/>
          <w:szCs w:val="28"/>
        </w:rPr>
      </w:pPr>
    </w:p>
    <w:p w:rsidR="009E2842" w:rsidRDefault="009E2842" w:rsidP="009E2842"/>
    <w:p w:rsidR="007A3ECC" w:rsidRDefault="007A3ECC"/>
    <w:sectPr w:rsidR="007A3ECC" w:rsidSect="007A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B8D" w:rsidRDefault="00E80B8D" w:rsidP="00145D98">
      <w:r>
        <w:separator/>
      </w:r>
    </w:p>
  </w:endnote>
  <w:endnote w:type="continuationSeparator" w:id="0">
    <w:p w:rsidR="00E80B8D" w:rsidRDefault="00E80B8D" w:rsidP="0014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B8D" w:rsidRDefault="00E80B8D" w:rsidP="00145D98">
      <w:r>
        <w:separator/>
      </w:r>
    </w:p>
  </w:footnote>
  <w:footnote w:type="continuationSeparator" w:id="0">
    <w:p w:rsidR="00E80B8D" w:rsidRDefault="00E80B8D" w:rsidP="00145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454"/>
    <w:rsid w:val="00006D72"/>
    <w:rsid w:val="00073F43"/>
    <w:rsid w:val="000D2B01"/>
    <w:rsid w:val="000D4E03"/>
    <w:rsid w:val="000F032B"/>
    <w:rsid w:val="000F1AA6"/>
    <w:rsid w:val="00100567"/>
    <w:rsid w:val="0011429C"/>
    <w:rsid w:val="00127AFF"/>
    <w:rsid w:val="0013562A"/>
    <w:rsid w:val="00135D4B"/>
    <w:rsid w:val="00140137"/>
    <w:rsid w:val="00145D98"/>
    <w:rsid w:val="00146C75"/>
    <w:rsid w:val="001543A5"/>
    <w:rsid w:val="00156B8E"/>
    <w:rsid w:val="00172608"/>
    <w:rsid w:val="00185A51"/>
    <w:rsid w:val="0019210F"/>
    <w:rsid w:val="001B217D"/>
    <w:rsid w:val="001E7373"/>
    <w:rsid w:val="00221B6A"/>
    <w:rsid w:val="0022311F"/>
    <w:rsid w:val="00274CE3"/>
    <w:rsid w:val="002B4E4E"/>
    <w:rsid w:val="002C5D0A"/>
    <w:rsid w:val="002E5FD5"/>
    <w:rsid w:val="00314C9A"/>
    <w:rsid w:val="0034715C"/>
    <w:rsid w:val="00386F20"/>
    <w:rsid w:val="003B0757"/>
    <w:rsid w:val="003E12F6"/>
    <w:rsid w:val="003E622A"/>
    <w:rsid w:val="003F1DE1"/>
    <w:rsid w:val="004075F4"/>
    <w:rsid w:val="004243B9"/>
    <w:rsid w:val="0043148E"/>
    <w:rsid w:val="00433382"/>
    <w:rsid w:val="00437EAD"/>
    <w:rsid w:val="00447B1A"/>
    <w:rsid w:val="004557A8"/>
    <w:rsid w:val="00463BB7"/>
    <w:rsid w:val="0047177D"/>
    <w:rsid w:val="004A76EB"/>
    <w:rsid w:val="004B46BA"/>
    <w:rsid w:val="004E1B10"/>
    <w:rsid w:val="004F1154"/>
    <w:rsid w:val="004F5F46"/>
    <w:rsid w:val="005070AE"/>
    <w:rsid w:val="00554FC2"/>
    <w:rsid w:val="005A435C"/>
    <w:rsid w:val="005C27ED"/>
    <w:rsid w:val="005F18F5"/>
    <w:rsid w:val="00696B61"/>
    <w:rsid w:val="006A20C9"/>
    <w:rsid w:val="006D4BAA"/>
    <w:rsid w:val="007327D1"/>
    <w:rsid w:val="00740BA4"/>
    <w:rsid w:val="00741030"/>
    <w:rsid w:val="0075765D"/>
    <w:rsid w:val="00772454"/>
    <w:rsid w:val="00777578"/>
    <w:rsid w:val="007775EC"/>
    <w:rsid w:val="0079365B"/>
    <w:rsid w:val="0079524D"/>
    <w:rsid w:val="00796771"/>
    <w:rsid w:val="007A0180"/>
    <w:rsid w:val="007A3ECC"/>
    <w:rsid w:val="007D1CF5"/>
    <w:rsid w:val="007E1FA5"/>
    <w:rsid w:val="007E5622"/>
    <w:rsid w:val="007F61D5"/>
    <w:rsid w:val="0080502D"/>
    <w:rsid w:val="00845CE5"/>
    <w:rsid w:val="008702FA"/>
    <w:rsid w:val="00876DDD"/>
    <w:rsid w:val="00882706"/>
    <w:rsid w:val="00884BF2"/>
    <w:rsid w:val="008C7ABD"/>
    <w:rsid w:val="008F0710"/>
    <w:rsid w:val="00927391"/>
    <w:rsid w:val="009339B6"/>
    <w:rsid w:val="00961E63"/>
    <w:rsid w:val="00995C9C"/>
    <w:rsid w:val="009A4B4B"/>
    <w:rsid w:val="009E2842"/>
    <w:rsid w:val="00A13809"/>
    <w:rsid w:val="00A4542F"/>
    <w:rsid w:val="00A558DE"/>
    <w:rsid w:val="00A7580F"/>
    <w:rsid w:val="00A9798F"/>
    <w:rsid w:val="00AA167B"/>
    <w:rsid w:val="00AB1E00"/>
    <w:rsid w:val="00AD0E55"/>
    <w:rsid w:val="00AE25C2"/>
    <w:rsid w:val="00B008A3"/>
    <w:rsid w:val="00B231C0"/>
    <w:rsid w:val="00B27411"/>
    <w:rsid w:val="00B40231"/>
    <w:rsid w:val="00B52A1B"/>
    <w:rsid w:val="00B55499"/>
    <w:rsid w:val="00B671A8"/>
    <w:rsid w:val="00B759A7"/>
    <w:rsid w:val="00B82B9A"/>
    <w:rsid w:val="00B9513A"/>
    <w:rsid w:val="00B96C9D"/>
    <w:rsid w:val="00BC7186"/>
    <w:rsid w:val="00BD1C4B"/>
    <w:rsid w:val="00C05F08"/>
    <w:rsid w:val="00C17194"/>
    <w:rsid w:val="00C23CDC"/>
    <w:rsid w:val="00C36844"/>
    <w:rsid w:val="00C8048E"/>
    <w:rsid w:val="00C849BC"/>
    <w:rsid w:val="00CB7B8D"/>
    <w:rsid w:val="00CE3A80"/>
    <w:rsid w:val="00CE6C49"/>
    <w:rsid w:val="00CF799E"/>
    <w:rsid w:val="00D05198"/>
    <w:rsid w:val="00D16079"/>
    <w:rsid w:val="00D625BD"/>
    <w:rsid w:val="00D82075"/>
    <w:rsid w:val="00DA5C9D"/>
    <w:rsid w:val="00DF07B3"/>
    <w:rsid w:val="00E06DFC"/>
    <w:rsid w:val="00E2620C"/>
    <w:rsid w:val="00E41DEF"/>
    <w:rsid w:val="00E515D6"/>
    <w:rsid w:val="00E52BB3"/>
    <w:rsid w:val="00E52F82"/>
    <w:rsid w:val="00E614E4"/>
    <w:rsid w:val="00E80B8D"/>
    <w:rsid w:val="00EF65B0"/>
    <w:rsid w:val="00F252C9"/>
    <w:rsid w:val="00F27F89"/>
    <w:rsid w:val="00F638F3"/>
    <w:rsid w:val="00F91369"/>
    <w:rsid w:val="00FA6B2B"/>
    <w:rsid w:val="00FB12CA"/>
    <w:rsid w:val="00FC7DF1"/>
    <w:rsid w:val="00FD4E77"/>
    <w:rsid w:val="00FD6EB2"/>
    <w:rsid w:val="00FE2D66"/>
    <w:rsid w:val="00FE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5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2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45D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5D9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45D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5D9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6F53C-545C-4818-9890-938C5615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11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Sixizm</dc:creator>
  <cp:keywords/>
  <dc:description/>
  <cp:lastModifiedBy>Sixizm</cp:lastModifiedBy>
  <cp:revision>36</cp:revision>
  <cp:lastPrinted>2020-12-15T03:40:00Z</cp:lastPrinted>
  <dcterms:created xsi:type="dcterms:W3CDTF">2018-11-14T06:02:00Z</dcterms:created>
  <dcterms:modified xsi:type="dcterms:W3CDTF">2020-12-25T06:28:00Z</dcterms:modified>
</cp:coreProperties>
</file>