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D7B" w:rsidRPr="001F28D7" w:rsidRDefault="00B11D7B" w:rsidP="00CC7340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ru-RU"/>
        </w:rPr>
      </w:pPr>
      <w:r w:rsidRPr="001F28D7"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ru-RU"/>
        </w:rPr>
        <w:t xml:space="preserve">Управление федеральной службы по надзору в сфере защиты прав </w:t>
      </w:r>
      <w:r w:rsidRPr="001F28D7"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ru-RU"/>
        </w:rPr>
        <w:br/>
        <w:t>потребителей и благополучия человека по Амурской области</w:t>
      </w:r>
    </w:p>
    <w:p w:rsidR="00667669" w:rsidRPr="001F28D7" w:rsidRDefault="00667669" w:rsidP="0066766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7B170E" w:rsidRPr="001F28D7" w:rsidRDefault="00667669" w:rsidP="00CC7340">
      <w:pPr>
        <w:spacing w:after="0" w:line="240" w:lineRule="auto"/>
        <w:jc w:val="center"/>
        <w:rPr>
          <w:rFonts w:ascii="Verdana" w:eastAsia="Times New Roman" w:hAnsi="Verdana" w:cs="Times New Roman"/>
          <w:b/>
          <w:sz w:val="32"/>
          <w:szCs w:val="32"/>
          <w:lang w:eastAsia="ru-RU"/>
        </w:rPr>
      </w:pPr>
      <w:r w:rsidRPr="001F28D7">
        <w:rPr>
          <w:rFonts w:ascii="Verdana" w:eastAsia="Times New Roman" w:hAnsi="Verdana" w:cs="Times New Roman"/>
          <w:b/>
          <w:sz w:val="32"/>
          <w:szCs w:val="32"/>
          <w:lang w:eastAsia="ru-RU"/>
        </w:rPr>
        <w:t>Электронные платежи</w:t>
      </w:r>
    </w:p>
    <w:p w:rsidR="00CC7340" w:rsidRPr="00CC7340" w:rsidRDefault="00CC7340" w:rsidP="00CC7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67669" w:rsidRPr="001F28D7" w:rsidRDefault="00667669" w:rsidP="001F28D7">
      <w:pPr>
        <w:spacing w:after="0" w:line="240" w:lineRule="auto"/>
        <w:ind w:firstLine="709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667669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Расчеты банковской картой в интернете</w:t>
      </w:r>
    </w:p>
    <w:p w:rsidR="00667669" w:rsidRPr="00667669" w:rsidRDefault="00667669" w:rsidP="00CC73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69">
        <w:rPr>
          <w:rFonts w:ascii="Verdana" w:eastAsia="Times New Roman" w:hAnsi="Verdana" w:cs="Times New Roman"/>
          <w:sz w:val="24"/>
          <w:szCs w:val="24"/>
          <w:lang w:eastAsia="ru-RU"/>
        </w:rPr>
        <w:t>На сайтах магазинов вас просят ввести                                  </w:t>
      </w:r>
    </w:p>
    <w:p w:rsidR="00667669" w:rsidRPr="00667669" w:rsidRDefault="00667669" w:rsidP="00CC7340">
      <w:pPr>
        <w:tabs>
          <w:tab w:val="num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69">
        <w:rPr>
          <w:rFonts w:ascii="Symbol" w:eastAsia="Symbol" w:hAnsi="Symbol" w:cs="Symbol"/>
          <w:color w:val="000000" w:themeColor="text1"/>
          <w:sz w:val="24"/>
          <w:szCs w:val="24"/>
          <w:lang w:eastAsia="ru-RU"/>
        </w:rPr>
        <w:t></w:t>
      </w:r>
      <w:r w:rsidRPr="00667669">
        <w:rPr>
          <w:rFonts w:ascii="Symbol" w:eastAsia="Symbol" w:hAnsi="Symbol" w:cs="Symbol"/>
          <w:color w:val="000000" w:themeColor="text1"/>
          <w:sz w:val="24"/>
          <w:szCs w:val="24"/>
          <w:lang w:eastAsia="ru-RU"/>
        </w:rPr>
        <w:t></w:t>
      </w:r>
      <w:r w:rsidRPr="00667669">
        <w:rPr>
          <w:rFonts w:ascii="Verdana" w:eastAsia="Times New Roman" w:hAnsi="Verdana" w:cs="Times New Roman"/>
          <w:sz w:val="24"/>
          <w:szCs w:val="24"/>
          <w:lang w:eastAsia="ru-RU"/>
        </w:rPr>
        <w:t>номер карты</w:t>
      </w:r>
    </w:p>
    <w:p w:rsidR="00667669" w:rsidRPr="00667669" w:rsidRDefault="00667669" w:rsidP="00CC7340">
      <w:pPr>
        <w:tabs>
          <w:tab w:val="num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69">
        <w:rPr>
          <w:rFonts w:ascii="Symbol" w:eastAsia="Symbol" w:hAnsi="Symbol" w:cs="Symbol"/>
          <w:color w:val="000000" w:themeColor="text1"/>
          <w:sz w:val="24"/>
          <w:szCs w:val="24"/>
          <w:lang w:eastAsia="ru-RU"/>
        </w:rPr>
        <w:t></w:t>
      </w:r>
      <w:r w:rsidRPr="00667669">
        <w:rPr>
          <w:rFonts w:ascii="Symbol" w:eastAsia="Symbol" w:hAnsi="Symbol" w:cs="Symbol"/>
          <w:color w:val="000000" w:themeColor="text1"/>
          <w:sz w:val="24"/>
          <w:szCs w:val="24"/>
          <w:lang w:eastAsia="ru-RU"/>
        </w:rPr>
        <w:t></w:t>
      </w:r>
      <w:r w:rsidRPr="00667669">
        <w:rPr>
          <w:rFonts w:ascii="Verdana" w:eastAsia="Times New Roman" w:hAnsi="Verdana" w:cs="Times New Roman"/>
          <w:sz w:val="24"/>
          <w:szCs w:val="24"/>
          <w:lang w:eastAsia="ru-RU"/>
        </w:rPr>
        <w:t>фамилию и имя владельца карты</w:t>
      </w:r>
    </w:p>
    <w:p w:rsidR="00667669" w:rsidRPr="00667669" w:rsidRDefault="00667669" w:rsidP="00CC7340">
      <w:pPr>
        <w:tabs>
          <w:tab w:val="num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69">
        <w:rPr>
          <w:rFonts w:ascii="Symbol" w:eastAsia="Symbol" w:hAnsi="Symbol" w:cs="Symbol"/>
          <w:color w:val="000000" w:themeColor="text1"/>
          <w:sz w:val="24"/>
          <w:szCs w:val="24"/>
          <w:lang w:eastAsia="ru-RU"/>
        </w:rPr>
        <w:t></w:t>
      </w:r>
      <w:r w:rsidRPr="00667669">
        <w:rPr>
          <w:rFonts w:ascii="Symbol" w:eastAsia="Symbol" w:hAnsi="Symbol" w:cs="Symbol"/>
          <w:color w:val="000000" w:themeColor="text1"/>
          <w:sz w:val="24"/>
          <w:szCs w:val="24"/>
          <w:lang w:eastAsia="ru-RU"/>
        </w:rPr>
        <w:t></w:t>
      </w:r>
      <w:r w:rsidRPr="00667669">
        <w:rPr>
          <w:rFonts w:ascii="Verdana" w:eastAsia="Times New Roman" w:hAnsi="Verdana" w:cs="Times New Roman"/>
          <w:sz w:val="24"/>
          <w:szCs w:val="24"/>
          <w:lang w:eastAsia="ru-RU"/>
        </w:rPr>
        <w:t>срок действия карты</w:t>
      </w:r>
    </w:p>
    <w:p w:rsidR="00667669" w:rsidRPr="00667669" w:rsidRDefault="001F28D7" w:rsidP="00CC7340">
      <w:pPr>
        <w:tabs>
          <w:tab w:val="num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7B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ACD82FA" wp14:editId="7926961F">
            <wp:simplePos x="0" y="0"/>
            <wp:positionH relativeFrom="column">
              <wp:posOffset>544830</wp:posOffset>
            </wp:positionH>
            <wp:positionV relativeFrom="paragraph">
              <wp:posOffset>328295</wp:posOffset>
            </wp:positionV>
            <wp:extent cx="4198620" cy="2301240"/>
            <wp:effectExtent l="0" t="0" r="0" b="3810"/>
            <wp:wrapTopAndBottom/>
            <wp:docPr id="6" name="Рисунок 6" descr="http://www.28.rospotrebnadzor.ru/direct/content/Image/bank_c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28.rospotrebnadzor.ru/direct/content/Image/bank_car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7669" w:rsidRPr="00667669">
        <w:rPr>
          <w:rFonts w:ascii="Symbol" w:eastAsia="Symbol" w:hAnsi="Symbol" w:cs="Symbol"/>
          <w:color w:val="000000" w:themeColor="text1"/>
          <w:sz w:val="24"/>
          <w:szCs w:val="24"/>
          <w:lang w:eastAsia="ru-RU"/>
        </w:rPr>
        <w:t></w:t>
      </w:r>
      <w:r w:rsidR="00667669" w:rsidRPr="00667669">
        <w:rPr>
          <w:rFonts w:ascii="Symbol" w:eastAsia="Symbol" w:hAnsi="Symbol" w:cs="Symbol"/>
          <w:color w:val="000000" w:themeColor="text1"/>
          <w:sz w:val="24"/>
          <w:szCs w:val="24"/>
          <w:lang w:eastAsia="ru-RU"/>
        </w:rPr>
        <w:t></w:t>
      </w:r>
      <w:r w:rsidR="00667669" w:rsidRPr="00667669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секретный код </w:t>
      </w:r>
      <w:proofErr w:type="spellStart"/>
      <w:r w:rsidR="00667669" w:rsidRPr="00667669">
        <w:rPr>
          <w:rFonts w:ascii="Verdana" w:eastAsia="Times New Roman" w:hAnsi="Verdana" w:cs="Times New Roman"/>
          <w:sz w:val="24"/>
          <w:szCs w:val="24"/>
          <w:lang w:eastAsia="ru-RU"/>
        </w:rPr>
        <w:t>cvv</w:t>
      </w:r>
      <w:proofErr w:type="spellEnd"/>
      <w:r w:rsidR="00667669" w:rsidRPr="00667669">
        <w:rPr>
          <w:rFonts w:ascii="Verdana" w:eastAsia="Times New Roman" w:hAnsi="Verdana" w:cs="Times New Roman"/>
          <w:sz w:val="24"/>
          <w:szCs w:val="24"/>
          <w:lang w:eastAsia="ru-RU"/>
        </w:rPr>
        <w:t>/</w:t>
      </w:r>
      <w:proofErr w:type="spellStart"/>
      <w:r w:rsidR="00667669" w:rsidRPr="00667669">
        <w:rPr>
          <w:rFonts w:ascii="Verdana" w:eastAsia="Times New Roman" w:hAnsi="Verdana" w:cs="Times New Roman"/>
          <w:sz w:val="24"/>
          <w:szCs w:val="24"/>
          <w:lang w:eastAsia="ru-RU"/>
        </w:rPr>
        <w:t>cvc</w:t>
      </w:r>
      <w:proofErr w:type="spellEnd"/>
      <w:r w:rsidR="00667669" w:rsidRPr="00667669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код на обратной стороне карты</w:t>
      </w:r>
    </w:p>
    <w:p w:rsidR="00667669" w:rsidRPr="00B11D7B" w:rsidRDefault="00667669" w:rsidP="00667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669" w:rsidRPr="00CC7340" w:rsidRDefault="00667669" w:rsidP="00CC7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34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Делайте покупки на сайтах </w:t>
      </w:r>
      <w:r w:rsidRPr="00CC7340">
        <w:rPr>
          <w:rFonts w:ascii="Verdana" w:eastAsia="Times New Roman" w:hAnsi="Verdana" w:cs="Times New Roman"/>
          <w:sz w:val="24"/>
          <w:szCs w:val="24"/>
          <w:lang w:eastAsia="ru-RU"/>
        </w:rPr>
        <w:t>с технологией защиты 3D-securе </w:t>
      </w:r>
      <w:r w:rsidRPr="00CC7340">
        <w:rPr>
          <w:rFonts w:ascii="Verdana" w:eastAsia="Times New Roman" w:hAnsi="Verdana" w:cs="Times New Roman"/>
          <w:sz w:val="24"/>
          <w:szCs w:val="24"/>
          <w:lang w:eastAsia="ru-RU"/>
        </w:rPr>
        <w:t>— подтверждение операции при помощи кода из SMS</w:t>
      </w:r>
    </w:p>
    <w:p w:rsidR="00667669" w:rsidRPr="00CC7340" w:rsidRDefault="00667669" w:rsidP="00CC7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34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Мошенничества при оплате банковской картой в интернете</w:t>
      </w:r>
    </w:p>
    <w:p w:rsidR="00667669" w:rsidRPr="00CC7340" w:rsidRDefault="00667669" w:rsidP="00CC7340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340">
        <w:rPr>
          <w:rFonts w:ascii="Symbol" w:eastAsia="Symbol" w:hAnsi="Symbol" w:cs="Symbol"/>
          <w:color w:val="000000" w:themeColor="text1"/>
          <w:sz w:val="24"/>
          <w:szCs w:val="24"/>
          <w:lang w:eastAsia="ru-RU"/>
        </w:rPr>
        <w:t></w:t>
      </w:r>
      <w:r w:rsidRPr="00CC7340">
        <w:rPr>
          <w:rFonts w:ascii="Symbol" w:eastAsia="Symbol" w:hAnsi="Symbol" w:cs="Symbol"/>
          <w:color w:val="000000" w:themeColor="text1"/>
          <w:sz w:val="24"/>
          <w:szCs w:val="24"/>
          <w:lang w:eastAsia="ru-RU"/>
        </w:rPr>
        <w:t></w:t>
      </w:r>
      <w:r w:rsidR="001F28D7">
        <w:rPr>
          <w:rFonts w:ascii="Verdana" w:eastAsia="Times New Roman" w:hAnsi="Verdana" w:cs="Times New Roman"/>
          <w:sz w:val="24"/>
          <w:szCs w:val="24"/>
          <w:lang w:eastAsia="ru-RU"/>
        </w:rPr>
        <w:t>Фишинг </w:t>
      </w:r>
      <w:r w:rsidRPr="00CC7340">
        <w:rPr>
          <w:rFonts w:ascii="Verdana" w:eastAsia="Times New Roman" w:hAnsi="Verdana" w:cs="Times New Roman"/>
          <w:sz w:val="24"/>
          <w:szCs w:val="24"/>
          <w:lang w:eastAsia="ru-RU"/>
        </w:rPr>
        <w:t>– получение персональных данных любым доступным способом</w:t>
      </w:r>
    </w:p>
    <w:p w:rsidR="00667669" w:rsidRPr="00CC7340" w:rsidRDefault="00667669" w:rsidP="00CC7340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340">
        <w:rPr>
          <w:rFonts w:ascii="Symbol" w:eastAsia="Symbol" w:hAnsi="Symbol" w:cs="Symbol"/>
          <w:color w:val="000000" w:themeColor="text1"/>
          <w:sz w:val="24"/>
          <w:szCs w:val="24"/>
          <w:lang w:eastAsia="ru-RU"/>
        </w:rPr>
        <w:t></w:t>
      </w:r>
      <w:r w:rsidRPr="00CC7340">
        <w:rPr>
          <w:rFonts w:ascii="Symbol" w:eastAsia="Symbol" w:hAnsi="Symbol" w:cs="Symbol"/>
          <w:color w:val="000000" w:themeColor="text1"/>
          <w:sz w:val="24"/>
          <w:szCs w:val="24"/>
          <w:lang w:eastAsia="ru-RU"/>
        </w:rPr>
        <w:t></w:t>
      </w:r>
      <w:r w:rsidRPr="00CC7340">
        <w:rPr>
          <w:rFonts w:ascii="Verdana" w:eastAsia="Times New Roman" w:hAnsi="Verdana" w:cs="Times New Roman"/>
          <w:sz w:val="24"/>
          <w:szCs w:val="24"/>
          <w:lang w:eastAsia="ru-RU"/>
        </w:rPr>
        <w:t>Выманивание данных карты мошенниками при обращении в социальных сетях от лица знакомого человека</w:t>
      </w:r>
    </w:p>
    <w:p w:rsidR="00667669" w:rsidRPr="00CC7340" w:rsidRDefault="00667669" w:rsidP="00CC7340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340">
        <w:rPr>
          <w:rFonts w:ascii="Symbol" w:eastAsia="Symbol" w:hAnsi="Symbol" w:cs="Symbol"/>
          <w:color w:val="000000" w:themeColor="text1"/>
          <w:sz w:val="24"/>
          <w:szCs w:val="24"/>
          <w:lang w:eastAsia="ru-RU"/>
        </w:rPr>
        <w:t></w:t>
      </w:r>
      <w:r w:rsidRPr="00CC7340">
        <w:rPr>
          <w:rFonts w:ascii="Symbol" w:eastAsia="Symbol" w:hAnsi="Symbol" w:cs="Symbol"/>
          <w:color w:val="000000" w:themeColor="text1"/>
          <w:sz w:val="24"/>
          <w:szCs w:val="24"/>
          <w:lang w:eastAsia="ru-RU"/>
        </w:rPr>
        <w:t></w:t>
      </w:r>
      <w:r w:rsidRPr="00CC7340">
        <w:rPr>
          <w:rFonts w:ascii="Verdana" w:eastAsia="Times New Roman" w:hAnsi="Verdana" w:cs="Times New Roman"/>
          <w:sz w:val="24"/>
          <w:szCs w:val="24"/>
          <w:lang w:eastAsia="ru-RU"/>
        </w:rPr>
        <w:t>Ненадежные интернет-магазины</w:t>
      </w:r>
    </w:p>
    <w:p w:rsidR="00667669" w:rsidRPr="00CC7340" w:rsidRDefault="00667669" w:rsidP="00CC7340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340">
        <w:rPr>
          <w:rFonts w:ascii="Symbol" w:eastAsia="Symbol" w:hAnsi="Symbol" w:cs="Symbol"/>
          <w:color w:val="000000" w:themeColor="text1"/>
          <w:sz w:val="24"/>
          <w:szCs w:val="24"/>
          <w:lang w:eastAsia="ru-RU"/>
        </w:rPr>
        <w:t></w:t>
      </w:r>
      <w:r w:rsidRPr="00CC7340">
        <w:rPr>
          <w:rFonts w:ascii="Symbol" w:eastAsia="Symbol" w:hAnsi="Symbol" w:cs="Symbol"/>
          <w:color w:val="000000" w:themeColor="text1"/>
          <w:sz w:val="24"/>
          <w:szCs w:val="24"/>
          <w:lang w:eastAsia="ru-RU"/>
        </w:rPr>
        <w:t></w:t>
      </w:r>
      <w:r w:rsidRPr="00CC7340">
        <w:rPr>
          <w:rFonts w:ascii="Verdana" w:eastAsia="Times New Roman" w:hAnsi="Verdana" w:cs="Times New Roman"/>
          <w:sz w:val="24"/>
          <w:szCs w:val="24"/>
          <w:lang w:eastAsia="ru-RU"/>
        </w:rPr>
        <w:t>Мошенничества на сайтах объявлений продажи товаров</w:t>
      </w:r>
    </w:p>
    <w:p w:rsidR="00667669" w:rsidRPr="00B11D7B" w:rsidRDefault="00CC7340" w:rsidP="00CC7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7B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626CB290" wp14:editId="7F0B19CC">
            <wp:simplePos x="0" y="0"/>
            <wp:positionH relativeFrom="column">
              <wp:posOffset>666750</wp:posOffset>
            </wp:positionH>
            <wp:positionV relativeFrom="paragraph">
              <wp:posOffset>120650</wp:posOffset>
            </wp:positionV>
            <wp:extent cx="3489960" cy="1341120"/>
            <wp:effectExtent l="0" t="0" r="0" b="0"/>
            <wp:wrapSquare wrapText="bothSides"/>
            <wp:docPr id="7" name="Рисунок 7" descr="http://www.28.rospotrebnadzor.ru/direct/content/Image/phish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28.rospotrebnadzor.ru/direct/content/Image/phishin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6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7669" w:rsidRPr="00B11D7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</w:t>
      </w:r>
    </w:p>
    <w:p w:rsidR="00667669" w:rsidRPr="00B11D7B" w:rsidRDefault="00667669" w:rsidP="00667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669" w:rsidRPr="00B11D7B" w:rsidRDefault="00667669" w:rsidP="00667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7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</w:t>
      </w:r>
    </w:p>
    <w:p w:rsidR="00667669" w:rsidRPr="00CC7340" w:rsidRDefault="001F28D7" w:rsidP="00CC7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>Разновидностей </w:t>
      </w:r>
      <w:r w:rsidR="00667669" w:rsidRPr="00CC7340">
        <w:rPr>
          <w:rFonts w:ascii="Verdana" w:eastAsia="Times New Roman" w:hAnsi="Verdana" w:cs="Times New Roman"/>
          <w:sz w:val="24"/>
          <w:szCs w:val="24"/>
          <w:lang w:eastAsia="ru-RU"/>
        </w:rPr>
        <w:t>мошенничества очень много, но нужно понимать общие правила безопасности.</w:t>
      </w:r>
    </w:p>
    <w:p w:rsidR="00667669" w:rsidRPr="00CC7340" w:rsidRDefault="00667669" w:rsidP="00CC7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34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Основные правила безопасности</w:t>
      </w:r>
    </w:p>
    <w:p w:rsidR="00667669" w:rsidRPr="00CC7340" w:rsidRDefault="00667669" w:rsidP="00CC7340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340">
        <w:rPr>
          <w:rFonts w:ascii="Symbol" w:eastAsia="Symbol" w:hAnsi="Symbol" w:cs="Symbol"/>
          <w:color w:val="000000" w:themeColor="text1"/>
          <w:sz w:val="24"/>
          <w:szCs w:val="24"/>
          <w:lang w:eastAsia="ru-RU"/>
        </w:rPr>
        <w:t></w:t>
      </w:r>
      <w:r w:rsidRPr="00CC7340">
        <w:rPr>
          <w:rFonts w:ascii="Symbol" w:eastAsia="Symbol" w:hAnsi="Symbol" w:cs="Symbol"/>
          <w:color w:val="000000" w:themeColor="text1"/>
          <w:sz w:val="24"/>
          <w:szCs w:val="24"/>
          <w:lang w:eastAsia="ru-RU"/>
        </w:rPr>
        <w:t></w:t>
      </w:r>
      <w:r w:rsidRPr="00CC7340">
        <w:rPr>
          <w:rFonts w:ascii="Verdana" w:eastAsia="Times New Roman" w:hAnsi="Verdana" w:cs="Times New Roman"/>
          <w:sz w:val="24"/>
          <w:szCs w:val="24"/>
          <w:lang w:eastAsia="ru-RU"/>
        </w:rPr>
        <w:t>Никому не сообщайте ваш пароль. Не храните его на компьютере</w:t>
      </w:r>
    </w:p>
    <w:p w:rsidR="00667669" w:rsidRPr="00CC7340" w:rsidRDefault="00667669" w:rsidP="00CC7340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340">
        <w:rPr>
          <w:rFonts w:ascii="Symbol" w:eastAsia="Symbol" w:hAnsi="Symbol" w:cs="Symbol"/>
          <w:color w:val="000000" w:themeColor="text1"/>
          <w:sz w:val="24"/>
          <w:szCs w:val="24"/>
          <w:lang w:eastAsia="ru-RU"/>
        </w:rPr>
        <w:t></w:t>
      </w:r>
      <w:r w:rsidRPr="00CC7340">
        <w:rPr>
          <w:rFonts w:ascii="Symbol" w:eastAsia="Symbol" w:hAnsi="Symbol" w:cs="Symbol"/>
          <w:color w:val="000000" w:themeColor="text1"/>
          <w:sz w:val="24"/>
          <w:szCs w:val="24"/>
          <w:lang w:eastAsia="ru-RU"/>
        </w:rPr>
        <w:t></w:t>
      </w:r>
      <w:r w:rsidRPr="00CC7340">
        <w:rPr>
          <w:rFonts w:ascii="Verdana" w:eastAsia="Times New Roman" w:hAnsi="Verdana" w:cs="Times New Roman"/>
          <w:sz w:val="24"/>
          <w:szCs w:val="24"/>
          <w:lang w:eastAsia="ru-RU"/>
        </w:rPr>
        <w:t>Проверяйте, что соединение происходит на защищенном сайте («https://»)</w:t>
      </w:r>
    </w:p>
    <w:p w:rsidR="00667669" w:rsidRPr="00CC7340" w:rsidRDefault="00667669" w:rsidP="00CC7340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340">
        <w:rPr>
          <w:rFonts w:ascii="Symbol" w:eastAsia="Symbol" w:hAnsi="Symbol" w:cs="Symbol"/>
          <w:color w:val="000000" w:themeColor="text1"/>
          <w:sz w:val="24"/>
          <w:szCs w:val="24"/>
          <w:lang w:eastAsia="ru-RU"/>
        </w:rPr>
        <w:t></w:t>
      </w:r>
      <w:r w:rsidRPr="00CC7340">
        <w:rPr>
          <w:rFonts w:ascii="Symbol" w:eastAsia="Symbol" w:hAnsi="Symbol" w:cs="Symbol"/>
          <w:color w:val="000000" w:themeColor="text1"/>
          <w:sz w:val="24"/>
          <w:szCs w:val="24"/>
          <w:lang w:eastAsia="ru-RU"/>
        </w:rPr>
        <w:t></w:t>
      </w:r>
      <w:r w:rsidRPr="00CC7340">
        <w:rPr>
          <w:rFonts w:ascii="Verdana" w:eastAsia="Times New Roman" w:hAnsi="Verdana" w:cs="Times New Roman"/>
          <w:sz w:val="24"/>
          <w:szCs w:val="24"/>
          <w:lang w:eastAsia="ru-RU"/>
        </w:rPr>
        <w:t>Убедитесь, что компьютер не заражен вирусами</w:t>
      </w:r>
    </w:p>
    <w:p w:rsidR="00667669" w:rsidRPr="00CC7340" w:rsidRDefault="00667669" w:rsidP="00CC7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340">
        <w:rPr>
          <w:rFonts w:ascii="Verdana" w:eastAsia="Times New Roman" w:hAnsi="Verdana" w:cs="Times New Roman"/>
          <w:sz w:val="24"/>
          <w:szCs w:val="24"/>
          <w:lang w:eastAsia="ru-RU"/>
        </w:rPr>
        <w:t>Основное правило – пользуйтесь проверенными (знакомыми) сервисами и сайтами</w:t>
      </w:r>
    </w:p>
    <w:p w:rsidR="00667669" w:rsidRPr="00CC7340" w:rsidRDefault="00667669" w:rsidP="00CC7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34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lastRenderedPageBreak/>
        <w:t>Электронные кошельки</w:t>
      </w:r>
    </w:p>
    <w:p w:rsidR="00667669" w:rsidRPr="00CC7340" w:rsidRDefault="00667669" w:rsidP="00CC7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340">
        <w:rPr>
          <w:rFonts w:ascii="Verdana" w:eastAsia="Times New Roman" w:hAnsi="Verdana" w:cs="Times New Roman"/>
          <w:sz w:val="24"/>
          <w:szCs w:val="24"/>
          <w:lang w:eastAsia="ru-RU"/>
        </w:rPr>
        <w:t>Деньги лежат на счете, при этом сам счет заводит не банк, а какая-то другая организация</w:t>
      </w:r>
    </w:p>
    <w:p w:rsidR="00667669" w:rsidRPr="00CC7340" w:rsidRDefault="00667669" w:rsidP="00CC7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340">
        <w:rPr>
          <w:rFonts w:ascii="Verdana" w:eastAsia="Times New Roman" w:hAnsi="Verdana" w:cs="Times New Roman"/>
          <w:sz w:val="24"/>
          <w:szCs w:val="24"/>
          <w:lang w:eastAsia="ru-RU"/>
        </w:rPr>
        <w:t>Пополнение возможно:</w:t>
      </w:r>
    </w:p>
    <w:p w:rsidR="00667669" w:rsidRPr="00CC7340" w:rsidRDefault="00667669" w:rsidP="00CC7340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340">
        <w:rPr>
          <w:rFonts w:ascii="Symbol" w:eastAsia="Symbol" w:hAnsi="Symbol" w:cs="Symbol"/>
          <w:color w:val="000000" w:themeColor="text1"/>
          <w:sz w:val="24"/>
          <w:szCs w:val="24"/>
          <w:lang w:eastAsia="ru-RU"/>
        </w:rPr>
        <w:t></w:t>
      </w:r>
      <w:r w:rsidRPr="00CC7340">
        <w:rPr>
          <w:rFonts w:ascii="Symbol" w:eastAsia="Symbol" w:hAnsi="Symbol" w:cs="Symbol"/>
          <w:color w:val="000000" w:themeColor="text1"/>
          <w:sz w:val="24"/>
          <w:szCs w:val="24"/>
          <w:lang w:eastAsia="ru-RU"/>
        </w:rPr>
        <w:t></w:t>
      </w:r>
      <w:r w:rsidRPr="00CC7340">
        <w:rPr>
          <w:rFonts w:ascii="Verdana" w:eastAsia="Times New Roman" w:hAnsi="Verdana" w:cs="Times New Roman"/>
          <w:sz w:val="24"/>
          <w:szCs w:val="24"/>
          <w:lang w:eastAsia="ru-RU"/>
        </w:rPr>
        <w:t>Наличными в терминалах</w:t>
      </w:r>
    </w:p>
    <w:p w:rsidR="00667669" w:rsidRPr="00CC7340" w:rsidRDefault="00667669" w:rsidP="00CC7340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340">
        <w:rPr>
          <w:rFonts w:ascii="Symbol" w:eastAsia="Symbol" w:hAnsi="Symbol" w:cs="Symbol"/>
          <w:color w:val="000000" w:themeColor="text1"/>
          <w:sz w:val="24"/>
          <w:szCs w:val="24"/>
          <w:lang w:eastAsia="ru-RU"/>
        </w:rPr>
        <w:t></w:t>
      </w:r>
      <w:r w:rsidRPr="00CC7340">
        <w:rPr>
          <w:rFonts w:ascii="Symbol" w:eastAsia="Symbol" w:hAnsi="Symbol" w:cs="Symbol"/>
          <w:color w:val="000000" w:themeColor="text1"/>
          <w:sz w:val="24"/>
          <w:szCs w:val="24"/>
          <w:lang w:eastAsia="ru-RU"/>
        </w:rPr>
        <w:t></w:t>
      </w:r>
      <w:r w:rsidRPr="00CC7340">
        <w:rPr>
          <w:rFonts w:ascii="Verdana" w:eastAsia="Times New Roman" w:hAnsi="Verdana" w:cs="Times New Roman"/>
          <w:sz w:val="24"/>
          <w:szCs w:val="24"/>
          <w:lang w:eastAsia="ru-RU"/>
        </w:rPr>
        <w:t>Наличными в банкоматах</w:t>
      </w:r>
    </w:p>
    <w:p w:rsidR="00667669" w:rsidRPr="00CC7340" w:rsidRDefault="00667669" w:rsidP="00CC7340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340">
        <w:rPr>
          <w:rFonts w:ascii="Symbol" w:eastAsia="Symbol" w:hAnsi="Symbol" w:cs="Symbol"/>
          <w:color w:val="000000" w:themeColor="text1"/>
          <w:sz w:val="24"/>
          <w:szCs w:val="24"/>
          <w:lang w:eastAsia="ru-RU"/>
        </w:rPr>
        <w:t></w:t>
      </w:r>
      <w:r w:rsidRPr="00CC7340">
        <w:rPr>
          <w:rFonts w:ascii="Symbol" w:eastAsia="Symbol" w:hAnsi="Symbol" w:cs="Symbol"/>
          <w:color w:val="000000" w:themeColor="text1"/>
          <w:sz w:val="24"/>
          <w:szCs w:val="24"/>
          <w:lang w:eastAsia="ru-RU"/>
        </w:rPr>
        <w:t></w:t>
      </w:r>
      <w:r w:rsidRPr="00CC7340">
        <w:rPr>
          <w:rFonts w:ascii="Verdana" w:eastAsia="Times New Roman" w:hAnsi="Verdana" w:cs="Times New Roman"/>
          <w:sz w:val="24"/>
          <w:szCs w:val="24"/>
          <w:lang w:eastAsia="ru-RU"/>
        </w:rPr>
        <w:t>Переводом с банковской карты</w:t>
      </w:r>
    </w:p>
    <w:p w:rsidR="00667669" w:rsidRPr="00CC7340" w:rsidRDefault="001F28D7" w:rsidP="00CC7340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7B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2AEF2578" wp14:editId="337D3A38">
            <wp:simplePos x="0" y="0"/>
            <wp:positionH relativeFrom="column">
              <wp:posOffset>438150</wp:posOffset>
            </wp:positionH>
            <wp:positionV relativeFrom="paragraph">
              <wp:posOffset>359410</wp:posOffset>
            </wp:positionV>
            <wp:extent cx="5219700" cy="800100"/>
            <wp:effectExtent l="0" t="0" r="0" b="0"/>
            <wp:wrapTopAndBottom/>
            <wp:docPr id="8" name="Рисунок 8" descr="http://www.28.rospotrebnadzor.ru/direct/content/Image/card_servic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28.rospotrebnadzor.ru/direct/content/Image/card_servic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67669" w:rsidRPr="00CC7340">
        <w:rPr>
          <w:rFonts w:ascii="Symbol" w:eastAsia="Symbol" w:hAnsi="Symbol" w:cs="Symbol"/>
          <w:color w:val="000000" w:themeColor="text1"/>
          <w:sz w:val="24"/>
          <w:szCs w:val="24"/>
          <w:lang w:eastAsia="ru-RU"/>
        </w:rPr>
        <w:t></w:t>
      </w:r>
      <w:r w:rsidR="00667669" w:rsidRPr="00CC7340">
        <w:rPr>
          <w:rFonts w:ascii="Symbol" w:eastAsia="Symbol" w:hAnsi="Symbol" w:cs="Symbol"/>
          <w:color w:val="000000" w:themeColor="text1"/>
          <w:sz w:val="24"/>
          <w:szCs w:val="24"/>
          <w:lang w:eastAsia="ru-RU"/>
        </w:rPr>
        <w:t></w:t>
      </w:r>
      <w:r w:rsidR="00667669" w:rsidRPr="00CC7340">
        <w:rPr>
          <w:rFonts w:ascii="Verdana" w:eastAsia="Times New Roman" w:hAnsi="Verdana" w:cs="Times New Roman"/>
          <w:sz w:val="24"/>
          <w:szCs w:val="24"/>
          <w:lang w:eastAsia="ru-RU"/>
        </w:rPr>
        <w:t>Привязыванием банковской карты</w:t>
      </w:r>
    </w:p>
    <w:p w:rsidR="00667669" w:rsidRPr="00B11D7B" w:rsidRDefault="00667669" w:rsidP="001F2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7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</w:t>
      </w:r>
    </w:p>
    <w:p w:rsidR="00667669" w:rsidRPr="00CC7340" w:rsidRDefault="00667669" w:rsidP="00CC7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34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Достоинства и недостатки электронных кошельков</w:t>
      </w:r>
    </w:p>
    <w:p w:rsidR="00667669" w:rsidRPr="00CC7340" w:rsidRDefault="00667669" w:rsidP="00CC7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34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Достоинства</w:t>
      </w:r>
      <w:r w:rsidRPr="00CC7340">
        <w:rPr>
          <w:rFonts w:ascii="Verdana" w:eastAsia="Times New Roman" w:hAnsi="Verdana" w:cs="Times New Roman"/>
          <w:sz w:val="24"/>
          <w:szCs w:val="24"/>
          <w:lang w:eastAsia="ru-RU"/>
        </w:rPr>
        <w:t>:</w:t>
      </w:r>
    </w:p>
    <w:p w:rsidR="00667669" w:rsidRPr="00CC7340" w:rsidRDefault="00667669" w:rsidP="00CC7340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340">
        <w:rPr>
          <w:rFonts w:ascii="Symbol" w:eastAsia="Symbol" w:hAnsi="Symbol" w:cs="Symbol"/>
          <w:color w:val="000000" w:themeColor="text1"/>
          <w:sz w:val="24"/>
          <w:szCs w:val="24"/>
          <w:lang w:eastAsia="ru-RU"/>
        </w:rPr>
        <w:t></w:t>
      </w:r>
      <w:r w:rsidRPr="00CC7340">
        <w:rPr>
          <w:rFonts w:ascii="Symbol" w:eastAsia="Symbol" w:hAnsi="Symbol" w:cs="Symbol"/>
          <w:color w:val="000000" w:themeColor="text1"/>
          <w:sz w:val="24"/>
          <w:szCs w:val="24"/>
          <w:lang w:eastAsia="ru-RU"/>
        </w:rPr>
        <w:t></w:t>
      </w:r>
      <w:r w:rsidRPr="00CC7340">
        <w:rPr>
          <w:rFonts w:ascii="Verdana" w:eastAsia="Times New Roman" w:hAnsi="Verdana" w:cs="Times New Roman"/>
          <w:sz w:val="24"/>
          <w:szCs w:val="24"/>
          <w:lang w:eastAsia="ru-RU"/>
        </w:rPr>
        <w:t>Возможность анонимных операций (до 15000 руб.)</w:t>
      </w:r>
    </w:p>
    <w:p w:rsidR="00667669" w:rsidRPr="00CC7340" w:rsidRDefault="00667669" w:rsidP="00CC7340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340">
        <w:rPr>
          <w:rFonts w:ascii="Symbol" w:eastAsia="Symbol" w:hAnsi="Symbol" w:cs="Symbol"/>
          <w:color w:val="000000" w:themeColor="text1"/>
          <w:sz w:val="24"/>
          <w:szCs w:val="24"/>
          <w:lang w:eastAsia="ru-RU"/>
        </w:rPr>
        <w:t></w:t>
      </w:r>
      <w:r w:rsidRPr="00CC7340">
        <w:rPr>
          <w:rFonts w:ascii="Symbol" w:eastAsia="Symbol" w:hAnsi="Symbol" w:cs="Symbol"/>
          <w:color w:val="000000" w:themeColor="text1"/>
          <w:sz w:val="24"/>
          <w:szCs w:val="24"/>
          <w:lang w:eastAsia="ru-RU"/>
        </w:rPr>
        <w:t></w:t>
      </w:r>
      <w:r w:rsidRPr="00CC7340">
        <w:rPr>
          <w:rFonts w:ascii="Verdana" w:eastAsia="Times New Roman" w:hAnsi="Verdana" w:cs="Times New Roman"/>
          <w:sz w:val="24"/>
          <w:szCs w:val="24"/>
          <w:lang w:eastAsia="ru-RU"/>
        </w:rPr>
        <w:t>Быстрое открытие счета</w:t>
      </w:r>
    </w:p>
    <w:p w:rsidR="00667669" w:rsidRPr="00CC7340" w:rsidRDefault="00667669" w:rsidP="00CC7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34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Недостатки</w:t>
      </w:r>
      <w:r w:rsidRPr="00CC7340">
        <w:rPr>
          <w:rFonts w:ascii="Verdana" w:eastAsia="Times New Roman" w:hAnsi="Verdana" w:cs="Times New Roman"/>
          <w:sz w:val="24"/>
          <w:szCs w:val="24"/>
          <w:lang w:eastAsia="ru-RU"/>
        </w:rPr>
        <w:t>:</w:t>
      </w:r>
    </w:p>
    <w:p w:rsidR="00667669" w:rsidRPr="00CC7340" w:rsidRDefault="00667669" w:rsidP="00CC7340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340">
        <w:rPr>
          <w:rFonts w:ascii="Symbol" w:eastAsia="Symbol" w:hAnsi="Symbol" w:cs="Symbol"/>
          <w:color w:val="000000" w:themeColor="text1"/>
          <w:sz w:val="24"/>
          <w:szCs w:val="24"/>
          <w:lang w:eastAsia="ru-RU"/>
        </w:rPr>
        <w:t></w:t>
      </w:r>
      <w:r w:rsidRPr="00CC7340">
        <w:rPr>
          <w:rFonts w:ascii="Verdana" w:eastAsia="Times New Roman" w:hAnsi="Verdana" w:cs="Times New Roman"/>
          <w:sz w:val="24"/>
          <w:szCs w:val="24"/>
          <w:lang w:eastAsia="ru-RU"/>
        </w:rPr>
        <w:t>Технически и юридически сложнее</w:t>
      </w:r>
    </w:p>
    <w:p w:rsidR="00667669" w:rsidRPr="00CC7340" w:rsidRDefault="00667669" w:rsidP="00CC7340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340">
        <w:rPr>
          <w:rFonts w:ascii="Symbol" w:eastAsia="Symbol" w:hAnsi="Symbol" w:cs="Symbol"/>
          <w:color w:val="000000" w:themeColor="text1"/>
          <w:sz w:val="24"/>
          <w:szCs w:val="24"/>
          <w:lang w:eastAsia="ru-RU"/>
        </w:rPr>
        <w:t></w:t>
      </w:r>
      <w:r w:rsidRPr="00CC7340">
        <w:rPr>
          <w:rFonts w:ascii="Symbol" w:eastAsia="Symbol" w:hAnsi="Symbol" w:cs="Symbol"/>
          <w:color w:val="000000" w:themeColor="text1"/>
          <w:sz w:val="24"/>
          <w:szCs w:val="24"/>
          <w:lang w:eastAsia="ru-RU"/>
        </w:rPr>
        <w:t></w:t>
      </w:r>
      <w:r w:rsidRPr="00CC7340">
        <w:rPr>
          <w:rFonts w:ascii="Verdana" w:eastAsia="Times New Roman" w:hAnsi="Verdana" w:cs="Times New Roman"/>
          <w:sz w:val="24"/>
          <w:szCs w:val="24"/>
          <w:lang w:eastAsia="ru-RU"/>
        </w:rPr>
        <w:t>Не так широко распространены</w:t>
      </w:r>
    </w:p>
    <w:p w:rsidR="00667669" w:rsidRPr="00CC7340" w:rsidRDefault="00667669" w:rsidP="00CC7340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340">
        <w:rPr>
          <w:rFonts w:ascii="Symbol" w:eastAsia="Symbol" w:hAnsi="Symbol" w:cs="Symbol"/>
          <w:color w:val="000000" w:themeColor="text1"/>
          <w:sz w:val="24"/>
          <w:szCs w:val="24"/>
          <w:lang w:eastAsia="ru-RU"/>
        </w:rPr>
        <w:t></w:t>
      </w:r>
      <w:r w:rsidRPr="00CC7340">
        <w:rPr>
          <w:rFonts w:ascii="Symbol" w:eastAsia="Symbol" w:hAnsi="Symbol" w:cs="Symbol"/>
          <w:color w:val="000000" w:themeColor="text1"/>
          <w:sz w:val="24"/>
          <w:szCs w:val="24"/>
          <w:lang w:eastAsia="ru-RU"/>
        </w:rPr>
        <w:t></w:t>
      </w:r>
      <w:r w:rsidRPr="00CC7340">
        <w:rPr>
          <w:rFonts w:ascii="Verdana" w:eastAsia="Times New Roman" w:hAnsi="Verdana" w:cs="Times New Roman"/>
          <w:sz w:val="24"/>
          <w:szCs w:val="24"/>
          <w:lang w:eastAsia="ru-RU"/>
        </w:rPr>
        <w:t>Комиссии выше</w:t>
      </w:r>
    </w:p>
    <w:p w:rsidR="00667669" w:rsidRPr="00CC7340" w:rsidRDefault="00667669" w:rsidP="00CC7340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340">
        <w:rPr>
          <w:rFonts w:ascii="Symbol" w:eastAsia="Symbol" w:hAnsi="Symbol" w:cs="Symbol"/>
          <w:color w:val="000000" w:themeColor="text1"/>
          <w:sz w:val="24"/>
          <w:szCs w:val="24"/>
          <w:lang w:eastAsia="ru-RU"/>
        </w:rPr>
        <w:t></w:t>
      </w:r>
      <w:r w:rsidRPr="00CC7340">
        <w:rPr>
          <w:rFonts w:ascii="Symbol" w:eastAsia="Symbol" w:hAnsi="Symbol" w:cs="Symbol"/>
          <w:color w:val="000000" w:themeColor="text1"/>
          <w:sz w:val="24"/>
          <w:szCs w:val="24"/>
          <w:lang w:eastAsia="ru-RU"/>
        </w:rPr>
        <w:t></w:t>
      </w:r>
      <w:r w:rsidRPr="00CC7340">
        <w:rPr>
          <w:rFonts w:ascii="Verdana" w:eastAsia="Times New Roman" w:hAnsi="Verdana" w:cs="Times New Roman"/>
          <w:sz w:val="24"/>
          <w:szCs w:val="24"/>
          <w:lang w:eastAsia="ru-RU"/>
        </w:rPr>
        <w:t>Могут быть ограничения на ввод-вывод денег</w:t>
      </w:r>
    </w:p>
    <w:p w:rsidR="00667669" w:rsidRPr="00CC7340" w:rsidRDefault="00667669" w:rsidP="00CC7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34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Использование электронных </w:t>
      </w:r>
      <w:proofErr w:type="gramStart"/>
      <w:r w:rsidRPr="00CC7340">
        <w:rPr>
          <w:rFonts w:ascii="Verdana" w:eastAsia="Times New Roman" w:hAnsi="Verdana" w:cs="Times New Roman"/>
          <w:sz w:val="24"/>
          <w:szCs w:val="24"/>
          <w:lang w:eastAsia="ru-RU"/>
        </w:rPr>
        <w:t>кошельков  подвержено</w:t>
      </w:r>
      <w:proofErr w:type="gramEnd"/>
      <w:r w:rsidRPr="00CC734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тем же рискам, что и использование банковских карт</w:t>
      </w:r>
    </w:p>
    <w:p w:rsidR="00667669" w:rsidRPr="00CC7340" w:rsidRDefault="00667669" w:rsidP="00CC7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34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Риски совершения операций через небанковские платежные системы</w:t>
      </w:r>
    </w:p>
    <w:p w:rsidR="00667669" w:rsidRPr="00CC7340" w:rsidRDefault="00667669" w:rsidP="00CC7340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340">
        <w:rPr>
          <w:rFonts w:ascii="Symbol" w:eastAsia="Symbol" w:hAnsi="Symbol" w:cs="Symbol"/>
          <w:color w:val="000000" w:themeColor="text1"/>
          <w:sz w:val="24"/>
          <w:szCs w:val="24"/>
          <w:lang w:eastAsia="ru-RU"/>
        </w:rPr>
        <w:t></w:t>
      </w:r>
      <w:r w:rsidRPr="00CC7340">
        <w:rPr>
          <w:rFonts w:ascii="Symbol" w:eastAsia="Symbol" w:hAnsi="Symbol" w:cs="Symbol"/>
          <w:color w:val="000000" w:themeColor="text1"/>
          <w:sz w:val="24"/>
          <w:szCs w:val="24"/>
          <w:lang w:eastAsia="ru-RU"/>
        </w:rPr>
        <w:t></w:t>
      </w:r>
      <w:r w:rsidRPr="00CC7340">
        <w:rPr>
          <w:rFonts w:ascii="Verdana" w:eastAsia="Times New Roman" w:hAnsi="Verdana" w:cs="Times New Roman"/>
          <w:sz w:val="24"/>
          <w:szCs w:val="24"/>
          <w:lang w:eastAsia="ru-RU"/>
        </w:rPr>
        <w:t>Банк дает гарантии и помогает решать различные неприятные ситуации с банковскими картами</w:t>
      </w:r>
    </w:p>
    <w:p w:rsidR="00667669" w:rsidRPr="00CC7340" w:rsidRDefault="00667669" w:rsidP="00CC7340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340">
        <w:rPr>
          <w:rFonts w:ascii="Symbol" w:eastAsia="Symbol" w:hAnsi="Symbol" w:cs="Symbol"/>
          <w:color w:val="000000" w:themeColor="text1"/>
          <w:sz w:val="24"/>
          <w:szCs w:val="24"/>
          <w:lang w:eastAsia="ru-RU"/>
        </w:rPr>
        <w:t></w:t>
      </w:r>
      <w:r w:rsidRPr="00CC7340">
        <w:rPr>
          <w:rFonts w:ascii="Symbol" w:eastAsia="Symbol" w:hAnsi="Symbol" w:cs="Symbol"/>
          <w:color w:val="000000" w:themeColor="text1"/>
          <w:sz w:val="24"/>
          <w:szCs w:val="24"/>
          <w:lang w:eastAsia="ru-RU"/>
        </w:rPr>
        <w:t></w:t>
      </w:r>
      <w:r w:rsidRPr="00CC7340">
        <w:rPr>
          <w:rFonts w:ascii="Verdana" w:eastAsia="Times New Roman" w:hAnsi="Verdana" w:cs="Times New Roman"/>
          <w:sz w:val="24"/>
          <w:szCs w:val="24"/>
          <w:lang w:eastAsia="ru-RU"/>
        </w:rPr>
        <w:t>При проведении операций через небанковские платежные системы больше вероятность столкнуться с ненадежным контрагентом или мошенниками</w:t>
      </w:r>
    </w:p>
    <w:p w:rsidR="00667669" w:rsidRPr="00CC7340" w:rsidRDefault="00667669" w:rsidP="00CC7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340">
        <w:rPr>
          <w:rFonts w:ascii="Verdana" w:eastAsia="Times New Roman" w:hAnsi="Verdana" w:cs="Times New Roman"/>
          <w:sz w:val="24"/>
          <w:szCs w:val="24"/>
          <w:lang w:eastAsia="ru-RU"/>
        </w:rPr>
        <w:t>По вопросам соблюдения требований законодательства о защите прав потребителей, в том числе при оказании финансовых услуг, рекоме</w:t>
      </w:r>
      <w:r w:rsidR="001F28D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ндуем обращаться в Общественную </w:t>
      </w:r>
      <w:r w:rsidRPr="00CC7340">
        <w:rPr>
          <w:rFonts w:ascii="Verdana" w:eastAsia="Times New Roman" w:hAnsi="Verdana" w:cs="Times New Roman"/>
          <w:sz w:val="24"/>
          <w:szCs w:val="24"/>
          <w:lang w:eastAsia="ru-RU"/>
        </w:rPr>
        <w:t>приемную Управлени</w:t>
      </w:r>
      <w:r w:rsidR="001F28D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я Роспотребнадзора по Амурской </w:t>
      </w:r>
      <w:r w:rsidRPr="00CC7340">
        <w:rPr>
          <w:rFonts w:ascii="Verdana" w:eastAsia="Times New Roman" w:hAnsi="Verdana" w:cs="Times New Roman"/>
          <w:sz w:val="24"/>
          <w:szCs w:val="24"/>
          <w:lang w:eastAsia="ru-RU"/>
        </w:rPr>
        <w:t>области по адресу: г.Благовещенск, ул.</w:t>
      </w:r>
      <w:r w:rsidR="001F28D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CC7340">
        <w:rPr>
          <w:rFonts w:ascii="Verdana" w:eastAsia="Times New Roman" w:hAnsi="Verdana" w:cs="Times New Roman"/>
          <w:sz w:val="24"/>
          <w:szCs w:val="24"/>
          <w:lang w:eastAsia="ru-RU"/>
        </w:rPr>
        <w:t>Первомайская 30, телефон горячей линии 8 (4162)20 20 20</w:t>
      </w:r>
      <w:r w:rsidRPr="00CC734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.</w:t>
      </w:r>
    </w:p>
    <w:p w:rsidR="00667669" w:rsidRPr="00CC7340" w:rsidRDefault="00667669" w:rsidP="00CC7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340">
        <w:rPr>
          <w:rFonts w:ascii="Verdana" w:eastAsia="Times New Roman" w:hAnsi="Verdana" w:cs="Times New Roman"/>
          <w:sz w:val="24"/>
          <w:szCs w:val="24"/>
          <w:lang w:eastAsia="ru-RU"/>
        </w:rPr>
        <w:t>Работает Единый консультационный центр, который функционирует в круглосуточном режиме </w:t>
      </w:r>
      <w:r w:rsidRPr="00CC734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по телефону 8 800 555 49 43 (звонок бесплатный),</w:t>
      </w:r>
      <w:r w:rsidRPr="00CC7340">
        <w:rPr>
          <w:rFonts w:ascii="Verdana" w:eastAsia="Times New Roman" w:hAnsi="Verdana" w:cs="Times New Roman"/>
          <w:sz w:val="24"/>
          <w:szCs w:val="24"/>
          <w:lang w:eastAsia="ru-RU"/>
        </w:rPr>
        <w:t> без выходных дней на русском и английском языках.</w:t>
      </w:r>
    </w:p>
    <w:p w:rsidR="00667669" w:rsidRPr="00CC7340" w:rsidRDefault="00667669" w:rsidP="00CC7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340">
        <w:rPr>
          <w:rFonts w:ascii="Verdana" w:eastAsia="Times New Roman" w:hAnsi="Verdana" w:cs="Times New Roman"/>
          <w:sz w:val="24"/>
          <w:szCs w:val="24"/>
          <w:lang w:eastAsia="ru-RU"/>
        </w:rPr>
        <w:t>Используя Государственный информац</w:t>
      </w:r>
      <w:r w:rsidR="001F28D7">
        <w:rPr>
          <w:rFonts w:ascii="Verdana" w:eastAsia="Times New Roman" w:hAnsi="Verdana" w:cs="Times New Roman"/>
          <w:sz w:val="24"/>
          <w:szCs w:val="24"/>
          <w:lang w:eastAsia="ru-RU"/>
        </w:rPr>
        <w:t>ионный ресурс для потребителей </w:t>
      </w:r>
      <w:hyperlink r:id="rId7" w:history="1">
        <w:r w:rsidRPr="00CC7340">
          <w:rPr>
            <w:rFonts w:ascii="Verdana" w:eastAsia="Times New Roman" w:hAnsi="Verdana" w:cs="Times New Roman"/>
            <w:sz w:val="24"/>
            <w:szCs w:val="24"/>
            <w:u w:val="single"/>
            <w:lang w:eastAsia="ru-RU"/>
          </w:rPr>
          <w:t>https://zpp.rospotrebnadzor.ru/</w:t>
        </w:r>
      </w:hyperlink>
      <w:r w:rsidRPr="00CC7340">
        <w:rPr>
          <w:rFonts w:ascii="Verdana" w:eastAsia="Times New Roman" w:hAnsi="Verdana" w:cs="Times New Roman"/>
          <w:sz w:val="24"/>
          <w:szCs w:val="24"/>
          <w:lang w:eastAsia="ru-RU"/>
        </w:rPr>
        <w:t>. Каждый потребитель может ознакомиться с многочисленными памятками, обучающими видеороликами, образцами претензионных и исковых заявлений, с перечнем забракованных товаров. На ресурсе размещена вся информация о судебной практике Роспотребнадзора в сфере защиты прав потребителей.</w:t>
      </w:r>
    </w:p>
    <w:p w:rsidR="00667669" w:rsidRPr="00CC7340" w:rsidRDefault="00667669" w:rsidP="006676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34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    </w:t>
      </w:r>
    </w:p>
    <w:p w:rsidR="00CC7340" w:rsidRPr="001F28D7" w:rsidRDefault="00CC7340" w:rsidP="00CC7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340" w:rsidRPr="001F28D7" w:rsidRDefault="00667669" w:rsidP="00CC734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1F28D7">
        <w:rPr>
          <w:rFonts w:ascii="Verdana" w:eastAsia="Times New Roman" w:hAnsi="Verdana" w:cs="Times New Roman"/>
          <w:sz w:val="24"/>
          <w:szCs w:val="24"/>
          <w:lang w:eastAsia="ru-RU"/>
        </w:rPr>
        <w:t>3 июля 2019</w:t>
      </w:r>
    </w:p>
    <w:p w:rsidR="001F28D7" w:rsidRDefault="001F28D7" w:rsidP="00CC7340">
      <w:pPr>
        <w:spacing w:after="0" w:line="240" w:lineRule="auto"/>
        <w:rPr>
          <w:rFonts w:ascii="Verdana" w:eastAsia="Times New Roman" w:hAnsi="Verdana" w:cs="Times New Roman"/>
          <w:bCs/>
          <w:i/>
          <w:kern w:val="36"/>
          <w:lang w:eastAsia="ru-RU"/>
        </w:rPr>
      </w:pPr>
    </w:p>
    <w:p w:rsidR="00667669" w:rsidRPr="001F28D7" w:rsidRDefault="00667669" w:rsidP="00CC7340">
      <w:pPr>
        <w:spacing w:after="0" w:line="240" w:lineRule="auto"/>
        <w:rPr>
          <w:rFonts w:ascii="Verdana" w:eastAsia="Times New Roman" w:hAnsi="Verdana" w:cs="Times New Roman"/>
          <w:lang w:eastAsia="ru-RU"/>
        </w:rPr>
      </w:pPr>
      <w:r w:rsidRPr="001F28D7">
        <w:rPr>
          <w:rFonts w:ascii="Verdana" w:eastAsia="Times New Roman" w:hAnsi="Verdana" w:cs="Times New Roman"/>
          <w:bCs/>
          <w:i/>
          <w:kern w:val="36"/>
          <w:lang w:eastAsia="ru-RU"/>
        </w:rPr>
        <w:t>http://www.28.rospotrebnadzor.ru/tid</w:t>
      </w:r>
      <w:bookmarkStart w:id="0" w:name="_GoBack"/>
      <w:bookmarkEnd w:id="0"/>
      <w:r w:rsidRPr="001F28D7">
        <w:rPr>
          <w:rFonts w:ascii="Verdana" w:eastAsia="Times New Roman" w:hAnsi="Verdana" w:cs="Times New Roman"/>
          <w:bCs/>
          <w:i/>
          <w:kern w:val="36"/>
          <w:lang w:eastAsia="ru-RU"/>
        </w:rPr>
        <w:t>ings/?print=on&amp;lang=rus&amp;year=2019&amp;id=5542</w:t>
      </w:r>
    </w:p>
    <w:sectPr w:rsidR="00667669" w:rsidRPr="001F28D7" w:rsidSect="001F28D7">
      <w:pgSz w:w="11906" w:h="16838"/>
      <w:pgMar w:top="102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D7B"/>
    <w:rsid w:val="001F28D7"/>
    <w:rsid w:val="00667669"/>
    <w:rsid w:val="007B170E"/>
    <w:rsid w:val="00B11D7B"/>
    <w:rsid w:val="00CC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90DD5-9CA4-4F06-8680-07104A03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70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4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pp.rospotrebnadzo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2019-07-08T03:59:00Z</dcterms:created>
  <dcterms:modified xsi:type="dcterms:W3CDTF">2019-07-08T06:18:00Z</dcterms:modified>
</cp:coreProperties>
</file>