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FB" w:rsidRDefault="00B54AFB" w:rsidP="00B24BF8">
      <w:pPr>
        <w:jc w:val="center"/>
        <w:rPr>
          <w:bCs/>
          <w:sz w:val="28"/>
          <w:szCs w:val="28"/>
        </w:rPr>
      </w:pPr>
      <w:r>
        <w:rPr>
          <w:b/>
          <w:bCs/>
          <w:sz w:val="28"/>
          <w:szCs w:val="28"/>
        </w:rPr>
        <w:t xml:space="preserve">                                                                   </w:t>
      </w:r>
    </w:p>
    <w:tbl>
      <w:tblPr>
        <w:tblW w:w="0" w:type="auto"/>
        <w:tblLook w:val="01E0"/>
      </w:tblPr>
      <w:tblGrid>
        <w:gridCol w:w="5905"/>
        <w:gridCol w:w="3949"/>
      </w:tblGrid>
      <w:tr w:rsidR="00B54AFB" w:rsidRPr="00CC068F" w:rsidTr="004A1D3B">
        <w:tc>
          <w:tcPr>
            <w:tcW w:w="5905" w:type="dxa"/>
          </w:tcPr>
          <w:p w:rsidR="00B54AFB" w:rsidRPr="00CC068F" w:rsidRDefault="00B54AFB" w:rsidP="004A1D3B">
            <w:pPr>
              <w:tabs>
                <w:tab w:val="left" w:pos="4500"/>
              </w:tabs>
              <w:jc w:val="center"/>
              <w:rPr>
                <w:sz w:val="28"/>
                <w:szCs w:val="28"/>
              </w:rPr>
            </w:pPr>
          </w:p>
        </w:tc>
        <w:tc>
          <w:tcPr>
            <w:tcW w:w="3949" w:type="dxa"/>
          </w:tcPr>
          <w:p w:rsidR="00B54AFB" w:rsidRPr="00CC068F" w:rsidRDefault="00B54AFB" w:rsidP="004A1D3B">
            <w:pPr>
              <w:tabs>
                <w:tab w:val="left" w:pos="4500"/>
              </w:tabs>
              <w:rPr>
                <w:sz w:val="28"/>
                <w:szCs w:val="28"/>
              </w:rPr>
            </w:pPr>
            <w:r w:rsidRPr="00CC068F">
              <w:rPr>
                <w:sz w:val="28"/>
                <w:szCs w:val="28"/>
              </w:rPr>
              <w:t>УТВЕРЖДЕНА</w:t>
            </w:r>
          </w:p>
          <w:p w:rsidR="00B54AFB" w:rsidRDefault="00B54AFB" w:rsidP="004A1D3B">
            <w:pPr>
              <w:rPr>
                <w:sz w:val="28"/>
                <w:szCs w:val="28"/>
              </w:rPr>
            </w:pPr>
            <w:r>
              <w:rPr>
                <w:sz w:val="28"/>
                <w:szCs w:val="28"/>
              </w:rPr>
              <w:t>п</w:t>
            </w:r>
            <w:r w:rsidRPr="00CC068F">
              <w:rPr>
                <w:sz w:val="28"/>
                <w:szCs w:val="28"/>
              </w:rPr>
              <w:t xml:space="preserve">остановлением </w:t>
            </w:r>
            <w:r>
              <w:rPr>
                <w:sz w:val="28"/>
                <w:szCs w:val="28"/>
              </w:rPr>
              <w:t xml:space="preserve">главы </w:t>
            </w:r>
          </w:p>
          <w:p w:rsidR="00B54AFB" w:rsidRDefault="00B54AFB" w:rsidP="006F2CF3">
            <w:pPr>
              <w:rPr>
                <w:sz w:val="28"/>
                <w:szCs w:val="28"/>
              </w:rPr>
            </w:pPr>
            <w:r>
              <w:rPr>
                <w:sz w:val="28"/>
                <w:szCs w:val="28"/>
              </w:rPr>
              <w:t>Михайловского  района</w:t>
            </w:r>
          </w:p>
          <w:p w:rsidR="00B54AFB" w:rsidRPr="00E467EE" w:rsidRDefault="00B54AFB" w:rsidP="006F2CF3">
            <w:pPr>
              <w:rPr>
                <w:sz w:val="28"/>
                <w:szCs w:val="28"/>
                <w:u w:val="single"/>
              </w:rPr>
            </w:pPr>
            <w:r>
              <w:rPr>
                <w:sz w:val="28"/>
                <w:szCs w:val="28"/>
                <w:u w:val="single"/>
              </w:rPr>
              <w:t xml:space="preserve">от 26.12.2018 </w:t>
            </w:r>
            <w:r w:rsidRPr="00CC068F">
              <w:rPr>
                <w:sz w:val="28"/>
                <w:szCs w:val="28"/>
              </w:rPr>
              <w:t>№</w:t>
            </w:r>
            <w:r>
              <w:rPr>
                <w:sz w:val="28"/>
                <w:szCs w:val="28"/>
              </w:rPr>
              <w:t xml:space="preserve"> </w:t>
            </w:r>
            <w:r>
              <w:rPr>
                <w:sz w:val="28"/>
                <w:szCs w:val="28"/>
                <w:u w:val="single"/>
              </w:rPr>
              <w:t xml:space="preserve"> 800         </w:t>
            </w:r>
          </w:p>
          <w:p w:rsidR="00B54AFB" w:rsidRPr="0053745B" w:rsidRDefault="00B54AFB" w:rsidP="002C7AEC">
            <w:pPr>
              <w:tabs>
                <w:tab w:val="left" w:pos="4500"/>
              </w:tabs>
              <w:rPr>
                <w:sz w:val="28"/>
                <w:szCs w:val="28"/>
              </w:rPr>
            </w:pPr>
          </w:p>
        </w:tc>
      </w:tr>
    </w:tbl>
    <w:p w:rsidR="00B54AFB" w:rsidRDefault="00B54AFB" w:rsidP="00B24BF8">
      <w:pPr>
        <w:tabs>
          <w:tab w:val="left" w:pos="4500"/>
        </w:tabs>
        <w:jc w:val="center"/>
      </w:pPr>
    </w:p>
    <w:p w:rsidR="00B54AFB" w:rsidRPr="008C6D66" w:rsidRDefault="00B54AFB" w:rsidP="00B24BF8">
      <w:pPr>
        <w:rPr>
          <w:b/>
        </w:rPr>
      </w:pPr>
    </w:p>
    <w:p w:rsidR="00B54AFB" w:rsidRPr="008C6D66" w:rsidRDefault="00B54AFB" w:rsidP="00B24BF8">
      <w:pPr>
        <w:jc w:val="center"/>
        <w:rPr>
          <w:b/>
        </w:rPr>
      </w:pPr>
    </w:p>
    <w:p w:rsidR="00B54AFB" w:rsidRPr="008C6D66" w:rsidRDefault="00B54AFB" w:rsidP="00B24BF8">
      <w:pPr>
        <w:jc w:val="center"/>
        <w:rPr>
          <w:b/>
        </w:rPr>
      </w:pPr>
    </w:p>
    <w:p w:rsidR="00B54AFB" w:rsidRPr="008C6D66" w:rsidRDefault="00B54AFB" w:rsidP="00B24BF8">
      <w:pPr>
        <w:jc w:val="center"/>
        <w:rPr>
          <w:b/>
        </w:rPr>
      </w:pPr>
    </w:p>
    <w:p w:rsidR="00B54AFB" w:rsidRPr="008C6D66" w:rsidRDefault="00B54AFB" w:rsidP="00B24BF8">
      <w:pPr>
        <w:jc w:val="center"/>
        <w:rPr>
          <w:b/>
        </w:rPr>
      </w:pPr>
    </w:p>
    <w:p w:rsidR="00B54AFB" w:rsidRPr="008C6D66" w:rsidRDefault="00B54AFB" w:rsidP="00B24BF8">
      <w:pPr>
        <w:jc w:val="center"/>
        <w:rPr>
          <w:b/>
        </w:rPr>
      </w:pPr>
    </w:p>
    <w:p w:rsidR="00B54AFB" w:rsidRPr="008C6D66" w:rsidRDefault="00B54AFB" w:rsidP="00B24BF8">
      <w:pPr>
        <w:jc w:val="center"/>
        <w:rPr>
          <w:b/>
        </w:rPr>
      </w:pPr>
    </w:p>
    <w:p w:rsidR="00B54AFB" w:rsidRDefault="00B54AFB" w:rsidP="00B24BF8">
      <w:pPr>
        <w:jc w:val="center"/>
        <w:rPr>
          <w:b/>
        </w:rPr>
      </w:pPr>
    </w:p>
    <w:p w:rsidR="00B54AFB" w:rsidRDefault="00B54AFB" w:rsidP="00B24BF8">
      <w:pPr>
        <w:jc w:val="center"/>
        <w:rPr>
          <w:b/>
        </w:rPr>
      </w:pPr>
    </w:p>
    <w:p w:rsidR="00B54AFB" w:rsidRPr="008C6D66" w:rsidRDefault="00B54AFB" w:rsidP="00B24BF8">
      <w:pPr>
        <w:jc w:val="center"/>
        <w:rPr>
          <w:b/>
        </w:rPr>
      </w:pPr>
    </w:p>
    <w:p w:rsidR="00B54AFB" w:rsidRPr="008C6D66" w:rsidRDefault="00B54AFB" w:rsidP="00B24BF8">
      <w:pPr>
        <w:jc w:val="center"/>
        <w:rPr>
          <w:b/>
        </w:rPr>
      </w:pPr>
    </w:p>
    <w:p w:rsidR="00B54AFB" w:rsidRPr="008C6D66" w:rsidRDefault="00B54AFB" w:rsidP="00B24BF8">
      <w:pPr>
        <w:jc w:val="center"/>
        <w:rPr>
          <w:b/>
        </w:rPr>
      </w:pPr>
    </w:p>
    <w:p w:rsidR="00B54AFB" w:rsidRDefault="00B54AFB" w:rsidP="00B24BF8">
      <w:pPr>
        <w:jc w:val="center"/>
        <w:rPr>
          <w:b/>
          <w:sz w:val="72"/>
          <w:szCs w:val="72"/>
        </w:rPr>
      </w:pPr>
      <w:r>
        <w:rPr>
          <w:b/>
          <w:sz w:val="72"/>
          <w:szCs w:val="72"/>
        </w:rPr>
        <w:t>МУНИЦИПАЛЬН</w:t>
      </w:r>
      <w:r w:rsidRPr="00B16AE8">
        <w:rPr>
          <w:b/>
          <w:sz w:val="72"/>
          <w:szCs w:val="72"/>
        </w:rPr>
        <w:t xml:space="preserve">АЯ </w:t>
      </w:r>
    </w:p>
    <w:p w:rsidR="00B54AFB" w:rsidRPr="00B16AE8" w:rsidRDefault="00B54AFB" w:rsidP="00B24BF8">
      <w:pPr>
        <w:jc w:val="center"/>
        <w:rPr>
          <w:b/>
          <w:sz w:val="72"/>
          <w:szCs w:val="72"/>
        </w:rPr>
      </w:pPr>
      <w:r w:rsidRPr="00B16AE8">
        <w:rPr>
          <w:b/>
          <w:sz w:val="72"/>
          <w:szCs w:val="72"/>
        </w:rPr>
        <w:t>ПРОГРАММА</w:t>
      </w:r>
    </w:p>
    <w:p w:rsidR="00B54AFB" w:rsidRPr="003A137B" w:rsidRDefault="00B54AFB" w:rsidP="00B24BF8">
      <w:pPr>
        <w:jc w:val="center"/>
        <w:rPr>
          <w:b/>
          <w:sz w:val="32"/>
          <w:szCs w:val="32"/>
        </w:rPr>
      </w:pPr>
    </w:p>
    <w:p w:rsidR="00B54AFB" w:rsidRDefault="00B54AFB" w:rsidP="00B24BF8">
      <w:pPr>
        <w:tabs>
          <w:tab w:val="center" w:pos="4677"/>
          <w:tab w:val="left" w:pos="8453"/>
        </w:tabs>
        <w:jc w:val="center"/>
        <w:rPr>
          <w:b/>
          <w:sz w:val="40"/>
          <w:szCs w:val="40"/>
        </w:rPr>
      </w:pPr>
      <w:r w:rsidRPr="00B16AE8">
        <w:rPr>
          <w:b/>
          <w:sz w:val="40"/>
          <w:szCs w:val="40"/>
        </w:rPr>
        <w:t xml:space="preserve">«Развитие и сохранение культуры и искусства </w:t>
      </w:r>
    </w:p>
    <w:p w:rsidR="00B54AFB" w:rsidRPr="00B16AE8" w:rsidRDefault="00B54AFB" w:rsidP="00B24BF8">
      <w:pPr>
        <w:tabs>
          <w:tab w:val="center" w:pos="4677"/>
          <w:tab w:val="left" w:pos="8453"/>
        </w:tabs>
        <w:jc w:val="center"/>
        <w:rPr>
          <w:b/>
          <w:sz w:val="40"/>
          <w:szCs w:val="40"/>
        </w:rPr>
      </w:pPr>
      <w:r>
        <w:rPr>
          <w:b/>
          <w:sz w:val="40"/>
          <w:szCs w:val="40"/>
        </w:rPr>
        <w:t>в Михайловском районе</w:t>
      </w:r>
      <w:r w:rsidRPr="00B16AE8">
        <w:rPr>
          <w:b/>
          <w:sz w:val="40"/>
          <w:szCs w:val="40"/>
        </w:rPr>
        <w:t>»</w:t>
      </w:r>
    </w:p>
    <w:p w:rsidR="00B54AFB" w:rsidRPr="00B16AE8" w:rsidRDefault="00B54AFB" w:rsidP="00B24BF8">
      <w:pPr>
        <w:jc w:val="center"/>
        <w:rPr>
          <w:b/>
          <w:sz w:val="40"/>
          <w:szCs w:val="40"/>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p>
    <w:p w:rsidR="00B54AFB" w:rsidRDefault="00B54AFB" w:rsidP="00B24BF8">
      <w:pPr>
        <w:jc w:val="center"/>
        <w:rPr>
          <w:bCs/>
          <w:sz w:val="28"/>
          <w:szCs w:val="28"/>
        </w:rPr>
      </w:pPr>
      <w:r>
        <w:rPr>
          <w:bCs/>
          <w:sz w:val="28"/>
          <w:szCs w:val="28"/>
        </w:rPr>
        <w:t>с.Поярково</w:t>
      </w:r>
    </w:p>
    <w:p w:rsidR="00B54AFB" w:rsidRDefault="00B54AFB" w:rsidP="000B37C1">
      <w:pPr>
        <w:pStyle w:val="ListParagraph"/>
        <w:ind w:left="-993"/>
        <w:rPr>
          <w:b/>
          <w:bCs/>
          <w:sz w:val="28"/>
          <w:szCs w:val="28"/>
        </w:rPr>
      </w:pPr>
      <w:r>
        <w:rPr>
          <w:b/>
          <w:bCs/>
          <w:sz w:val="28"/>
          <w:szCs w:val="28"/>
        </w:rPr>
        <w:t xml:space="preserve">  </w:t>
      </w:r>
    </w:p>
    <w:p w:rsidR="00B54AFB" w:rsidRDefault="00B54AFB" w:rsidP="000B37C1">
      <w:pPr>
        <w:pStyle w:val="ListParagraph"/>
        <w:ind w:left="-993"/>
        <w:rPr>
          <w:b/>
          <w:bCs/>
          <w:sz w:val="28"/>
          <w:szCs w:val="28"/>
        </w:rPr>
      </w:pPr>
    </w:p>
    <w:p w:rsidR="00B54AFB" w:rsidRDefault="00B54AFB" w:rsidP="000B37C1">
      <w:pPr>
        <w:pStyle w:val="ListParagraph"/>
        <w:ind w:left="-993"/>
        <w:rPr>
          <w:b/>
          <w:bCs/>
          <w:sz w:val="28"/>
          <w:szCs w:val="28"/>
        </w:rPr>
      </w:pPr>
      <w:r>
        <w:rPr>
          <w:b/>
          <w:bCs/>
          <w:sz w:val="28"/>
          <w:szCs w:val="28"/>
        </w:rPr>
        <w:t xml:space="preserve">                                                           </w:t>
      </w:r>
    </w:p>
    <w:p w:rsidR="00B54AFB" w:rsidRDefault="00B54AFB" w:rsidP="000B37C1">
      <w:pPr>
        <w:pStyle w:val="ListParagraph"/>
        <w:ind w:left="-993"/>
        <w:rPr>
          <w:b/>
          <w:bCs/>
          <w:sz w:val="28"/>
          <w:szCs w:val="28"/>
        </w:rPr>
      </w:pPr>
    </w:p>
    <w:p w:rsidR="00B54AFB" w:rsidRDefault="00B54AFB" w:rsidP="000B37C1">
      <w:pPr>
        <w:pStyle w:val="ListParagraph"/>
        <w:ind w:left="-993"/>
        <w:rPr>
          <w:b/>
          <w:bCs/>
          <w:sz w:val="28"/>
          <w:szCs w:val="28"/>
        </w:rPr>
      </w:pPr>
    </w:p>
    <w:p w:rsidR="00B54AFB" w:rsidRDefault="00B54AFB" w:rsidP="000B37C1">
      <w:pPr>
        <w:pStyle w:val="ListParagraph"/>
        <w:ind w:left="-993"/>
        <w:rPr>
          <w:b/>
          <w:bCs/>
          <w:sz w:val="28"/>
          <w:szCs w:val="28"/>
        </w:rPr>
      </w:pPr>
    </w:p>
    <w:p w:rsidR="00B54AFB" w:rsidRDefault="00B54AFB" w:rsidP="00D34233">
      <w:pPr>
        <w:pStyle w:val="ListParagraph"/>
        <w:ind w:left="-993"/>
        <w:jc w:val="center"/>
        <w:rPr>
          <w:b/>
          <w:bCs/>
          <w:sz w:val="28"/>
          <w:szCs w:val="28"/>
        </w:rPr>
      </w:pPr>
      <w:r>
        <w:rPr>
          <w:b/>
          <w:bCs/>
          <w:sz w:val="28"/>
          <w:szCs w:val="28"/>
        </w:rPr>
        <w:t>1.Паспорт программы.</w:t>
      </w:r>
    </w:p>
    <w:p w:rsidR="00B54AFB" w:rsidRPr="00B97271" w:rsidRDefault="00B54AFB" w:rsidP="00B97271">
      <w:pPr>
        <w:pStyle w:val="ListParagraph"/>
        <w:rPr>
          <w:b/>
          <w:bCs/>
          <w:sz w:val="28"/>
          <w:szCs w:val="28"/>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71"/>
      </w:tblGrid>
      <w:tr w:rsidR="00B54AFB" w:rsidRPr="008D3E3A">
        <w:tc>
          <w:tcPr>
            <w:tcW w:w="2268" w:type="dxa"/>
          </w:tcPr>
          <w:p w:rsidR="00B54AFB" w:rsidRPr="008D3E3A" w:rsidRDefault="00B54AFB" w:rsidP="00A77F85">
            <w:pPr>
              <w:rPr>
                <w:sz w:val="28"/>
                <w:szCs w:val="28"/>
              </w:rPr>
            </w:pPr>
            <w:r w:rsidRPr="008D3E3A">
              <w:rPr>
                <w:sz w:val="28"/>
                <w:szCs w:val="28"/>
              </w:rPr>
              <w:t xml:space="preserve">Наименование </w:t>
            </w:r>
            <w:r>
              <w:rPr>
                <w:sz w:val="28"/>
                <w:szCs w:val="28"/>
              </w:rPr>
              <w:t>муниципальной</w:t>
            </w:r>
          </w:p>
          <w:p w:rsidR="00B54AFB" w:rsidRPr="008D3E3A" w:rsidRDefault="00B54AFB" w:rsidP="00A77F85">
            <w:pPr>
              <w:rPr>
                <w:sz w:val="28"/>
                <w:szCs w:val="28"/>
              </w:rPr>
            </w:pPr>
            <w:r w:rsidRPr="008D3E3A">
              <w:rPr>
                <w:sz w:val="28"/>
                <w:szCs w:val="28"/>
              </w:rPr>
              <w:t>программы:</w:t>
            </w:r>
          </w:p>
        </w:tc>
        <w:tc>
          <w:tcPr>
            <w:tcW w:w="7371" w:type="dxa"/>
          </w:tcPr>
          <w:p w:rsidR="00B54AFB" w:rsidRPr="008D3E3A" w:rsidRDefault="00B54AFB" w:rsidP="00A77F85">
            <w:pPr>
              <w:jc w:val="both"/>
              <w:rPr>
                <w:sz w:val="28"/>
                <w:szCs w:val="28"/>
              </w:rPr>
            </w:pPr>
            <w:r>
              <w:rPr>
                <w:sz w:val="28"/>
                <w:szCs w:val="28"/>
              </w:rPr>
              <w:t xml:space="preserve">Муниципальная программа </w:t>
            </w:r>
            <w:r w:rsidRPr="00C434F0">
              <w:rPr>
                <w:sz w:val="28"/>
                <w:szCs w:val="28"/>
              </w:rPr>
              <w:t>«</w:t>
            </w:r>
            <w:r w:rsidRPr="008D3E3A">
              <w:rPr>
                <w:sz w:val="28"/>
                <w:szCs w:val="28"/>
              </w:rPr>
              <w:t xml:space="preserve">Развитие и сохранение культуры </w:t>
            </w:r>
            <w:r>
              <w:rPr>
                <w:sz w:val="28"/>
                <w:szCs w:val="28"/>
              </w:rPr>
              <w:t>и искусства в Михайловском районе».</w:t>
            </w:r>
          </w:p>
          <w:p w:rsidR="00B54AFB" w:rsidRPr="008D3E3A" w:rsidRDefault="00B54AFB" w:rsidP="00A77F85">
            <w:pPr>
              <w:jc w:val="both"/>
              <w:rPr>
                <w:sz w:val="28"/>
                <w:szCs w:val="28"/>
              </w:rPr>
            </w:pPr>
          </w:p>
        </w:tc>
      </w:tr>
      <w:tr w:rsidR="00B54AFB" w:rsidRPr="008D3E3A">
        <w:tc>
          <w:tcPr>
            <w:tcW w:w="2268" w:type="dxa"/>
          </w:tcPr>
          <w:p w:rsidR="00B54AFB" w:rsidRPr="008D3E3A" w:rsidRDefault="00B54AFB" w:rsidP="00A77F85">
            <w:pPr>
              <w:rPr>
                <w:sz w:val="28"/>
                <w:szCs w:val="28"/>
              </w:rPr>
            </w:pPr>
            <w:r>
              <w:rPr>
                <w:sz w:val="28"/>
                <w:szCs w:val="28"/>
              </w:rPr>
              <w:t>Разработчик и ответственный исполнитель муниципальной программы</w:t>
            </w:r>
          </w:p>
        </w:tc>
        <w:tc>
          <w:tcPr>
            <w:tcW w:w="7371" w:type="dxa"/>
          </w:tcPr>
          <w:p w:rsidR="00B54AFB" w:rsidRDefault="00B54AFB" w:rsidP="003F48D6">
            <w:pPr>
              <w:jc w:val="both"/>
              <w:rPr>
                <w:sz w:val="28"/>
                <w:szCs w:val="28"/>
              </w:rPr>
            </w:pPr>
            <w:r>
              <w:rPr>
                <w:sz w:val="28"/>
                <w:szCs w:val="28"/>
              </w:rPr>
              <w:t>А</w:t>
            </w:r>
            <w:r w:rsidRPr="008D3E3A">
              <w:rPr>
                <w:sz w:val="28"/>
                <w:szCs w:val="28"/>
              </w:rPr>
              <w:t>дминистра</w:t>
            </w:r>
            <w:r>
              <w:rPr>
                <w:sz w:val="28"/>
                <w:szCs w:val="28"/>
              </w:rPr>
              <w:t>ция</w:t>
            </w:r>
            <w:r w:rsidRPr="008D3E3A">
              <w:rPr>
                <w:sz w:val="28"/>
                <w:szCs w:val="28"/>
              </w:rPr>
              <w:t xml:space="preserve"> </w:t>
            </w:r>
            <w:r>
              <w:rPr>
                <w:sz w:val="28"/>
                <w:szCs w:val="28"/>
              </w:rPr>
              <w:t>Михайловского района, сектор ФКК.</w:t>
            </w:r>
            <w:r w:rsidRPr="008D3E3A">
              <w:rPr>
                <w:sz w:val="28"/>
                <w:szCs w:val="28"/>
              </w:rPr>
              <w:t xml:space="preserve"> </w:t>
            </w:r>
          </w:p>
          <w:p w:rsidR="00B54AFB" w:rsidRPr="008D3E3A" w:rsidRDefault="00B54AFB" w:rsidP="003F48D6">
            <w:pPr>
              <w:jc w:val="both"/>
              <w:rPr>
                <w:sz w:val="28"/>
                <w:szCs w:val="28"/>
              </w:rPr>
            </w:pPr>
          </w:p>
        </w:tc>
      </w:tr>
      <w:tr w:rsidR="00B54AFB" w:rsidRPr="008D3E3A">
        <w:tc>
          <w:tcPr>
            <w:tcW w:w="2268" w:type="dxa"/>
          </w:tcPr>
          <w:p w:rsidR="00B54AFB" w:rsidRPr="008D3E3A" w:rsidRDefault="00B54AFB" w:rsidP="00A77F85">
            <w:pPr>
              <w:rPr>
                <w:sz w:val="28"/>
                <w:szCs w:val="28"/>
              </w:rPr>
            </w:pPr>
            <w:r>
              <w:rPr>
                <w:sz w:val="28"/>
                <w:szCs w:val="28"/>
              </w:rPr>
              <w:t>Разработчик под</w:t>
            </w:r>
            <w:r w:rsidRPr="008D3E3A">
              <w:rPr>
                <w:sz w:val="28"/>
                <w:szCs w:val="28"/>
              </w:rPr>
              <w:t>программ</w:t>
            </w:r>
          </w:p>
        </w:tc>
        <w:tc>
          <w:tcPr>
            <w:tcW w:w="7371" w:type="dxa"/>
          </w:tcPr>
          <w:p w:rsidR="00B54AFB" w:rsidRPr="008D3E3A" w:rsidRDefault="00B54AFB" w:rsidP="003F48D6">
            <w:pPr>
              <w:jc w:val="both"/>
              <w:rPr>
                <w:sz w:val="28"/>
                <w:szCs w:val="28"/>
              </w:rPr>
            </w:pPr>
            <w:r>
              <w:rPr>
                <w:sz w:val="28"/>
                <w:szCs w:val="28"/>
              </w:rPr>
              <w:t>Сектор ФКК.</w:t>
            </w:r>
          </w:p>
        </w:tc>
      </w:tr>
      <w:tr w:rsidR="00B54AFB" w:rsidRPr="008D3E3A">
        <w:tc>
          <w:tcPr>
            <w:tcW w:w="2268" w:type="dxa"/>
          </w:tcPr>
          <w:p w:rsidR="00B54AFB" w:rsidRPr="008D3E3A" w:rsidRDefault="00B54AFB" w:rsidP="00A77F85">
            <w:pPr>
              <w:rPr>
                <w:sz w:val="28"/>
                <w:szCs w:val="28"/>
              </w:rPr>
            </w:pPr>
            <w:r>
              <w:rPr>
                <w:sz w:val="28"/>
                <w:szCs w:val="28"/>
              </w:rPr>
              <w:t>Участники муниципальной</w:t>
            </w:r>
          </w:p>
          <w:p w:rsidR="00B54AFB" w:rsidRPr="008D3E3A" w:rsidRDefault="00B54AFB" w:rsidP="00A77F85">
            <w:pPr>
              <w:rPr>
                <w:sz w:val="28"/>
                <w:szCs w:val="28"/>
              </w:rPr>
            </w:pPr>
            <w:r w:rsidRPr="008D3E3A">
              <w:rPr>
                <w:sz w:val="28"/>
                <w:szCs w:val="28"/>
              </w:rPr>
              <w:t>программы:</w:t>
            </w:r>
          </w:p>
        </w:tc>
        <w:tc>
          <w:tcPr>
            <w:tcW w:w="7371" w:type="dxa"/>
          </w:tcPr>
          <w:p w:rsidR="00B54AFB" w:rsidRDefault="00B54AFB" w:rsidP="00A77F85">
            <w:pPr>
              <w:jc w:val="both"/>
              <w:rPr>
                <w:sz w:val="28"/>
                <w:szCs w:val="28"/>
              </w:rPr>
            </w:pPr>
            <w:r>
              <w:rPr>
                <w:sz w:val="28"/>
                <w:szCs w:val="28"/>
              </w:rPr>
              <w:t xml:space="preserve">Сектор </w:t>
            </w:r>
            <w:r w:rsidRPr="008D3E3A">
              <w:rPr>
                <w:sz w:val="28"/>
                <w:szCs w:val="28"/>
              </w:rPr>
              <w:t>физической культуры</w:t>
            </w:r>
            <w:r>
              <w:rPr>
                <w:sz w:val="28"/>
                <w:szCs w:val="28"/>
              </w:rPr>
              <w:t xml:space="preserve"> и</w:t>
            </w:r>
            <w:r w:rsidRPr="008D3E3A">
              <w:rPr>
                <w:sz w:val="28"/>
                <w:szCs w:val="28"/>
              </w:rPr>
              <w:t xml:space="preserve"> </w:t>
            </w:r>
            <w:r>
              <w:rPr>
                <w:sz w:val="28"/>
                <w:szCs w:val="28"/>
              </w:rPr>
              <w:t>культуры</w:t>
            </w:r>
            <w:r w:rsidRPr="008D3E3A">
              <w:rPr>
                <w:sz w:val="28"/>
                <w:szCs w:val="28"/>
              </w:rPr>
              <w:t xml:space="preserve"> администрации </w:t>
            </w:r>
            <w:r>
              <w:rPr>
                <w:sz w:val="28"/>
                <w:szCs w:val="28"/>
              </w:rPr>
              <w:t xml:space="preserve">Михайловского района, МАУК «РДК», МБУК «Центральная межпоселенческая библиотека», МБУК «ПРКМ», МОУ ДО «Школа искусств»,МКУ «ЦБХО». </w:t>
            </w:r>
            <w:r w:rsidRPr="008D3E3A">
              <w:rPr>
                <w:sz w:val="28"/>
                <w:szCs w:val="28"/>
              </w:rPr>
              <w:t xml:space="preserve"> </w:t>
            </w:r>
          </w:p>
          <w:p w:rsidR="00B54AFB" w:rsidRPr="008D3E3A" w:rsidRDefault="00B54AFB" w:rsidP="00A77F85">
            <w:pPr>
              <w:jc w:val="both"/>
              <w:rPr>
                <w:sz w:val="28"/>
                <w:szCs w:val="28"/>
              </w:rPr>
            </w:pPr>
          </w:p>
        </w:tc>
      </w:tr>
      <w:tr w:rsidR="00B54AFB" w:rsidRPr="008D3E3A">
        <w:tc>
          <w:tcPr>
            <w:tcW w:w="2268" w:type="dxa"/>
          </w:tcPr>
          <w:p w:rsidR="00B54AFB" w:rsidRPr="008D3E3A" w:rsidRDefault="00B54AFB" w:rsidP="00A77F85">
            <w:pPr>
              <w:rPr>
                <w:sz w:val="28"/>
                <w:szCs w:val="28"/>
              </w:rPr>
            </w:pPr>
            <w:r w:rsidRPr="008D3E3A">
              <w:rPr>
                <w:sz w:val="28"/>
                <w:szCs w:val="28"/>
              </w:rPr>
              <w:t>Цель программы:</w:t>
            </w:r>
          </w:p>
        </w:tc>
        <w:tc>
          <w:tcPr>
            <w:tcW w:w="7371" w:type="dxa"/>
          </w:tcPr>
          <w:p w:rsidR="00B54AFB" w:rsidRPr="008D3E3A" w:rsidRDefault="00B54AFB" w:rsidP="00A77F85">
            <w:pPr>
              <w:jc w:val="both"/>
              <w:rPr>
                <w:sz w:val="28"/>
                <w:szCs w:val="28"/>
              </w:rPr>
            </w:pPr>
            <w:r w:rsidRPr="008D3E3A">
              <w:rPr>
                <w:sz w:val="28"/>
                <w:szCs w:val="28"/>
              </w:rPr>
              <w:t xml:space="preserve">Создание условий для дальнейшего развития культуры и искусства в </w:t>
            </w:r>
            <w:r>
              <w:rPr>
                <w:sz w:val="28"/>
                <w:szCs w:val="28"/>
              </w:rPr>
              <w:t xml:space="preserve">Михайловском </w:t>
            </w:r>
            <w:r w:rsidRPr="008D3E3A">
              <w:rPr>
                <w:sz w:val="28"/>
                <w:szCs w:val="28"/>
              </w:rPr>
              <w:t>районе, сохранени</w:t>
            </w:r>
            <w:r>
              <w:rPr>
                <w:sz w:val="28"/>
                <w:szCs w:val="28"/>
              </w:rPr>
              <w:t>я</w:t>
            </w:r>
            <w:r w:rsidRPr="008D3E3A">
              <w:rPr>
                <w:sz w:val="28"/>
                <w:szCs w:val="28"/>
              </w:rPr>
              <w:t xml:space="preserve"> национально-культурных традиций для формирования духовно-нравственных ориентиров граждан.</w:t>
            </w:r>
          </w:p>
          <w:p w:rsidR="00B54AFB" w:rsidRPr="008D3E3A" w:rsidRDefault="00B54AFB" w:rsidP="00A77F85">
            <w:pPr>
              <w:jc w:val="both"/>
              <w:rPr>
                <w:sz w:val="28"/>
                <w:szCs w:val="28"/>
              </w:rPr>
            </w:pPr>
          </w:p>
        </w:tc>
      </w:tr>
      <w:tr w:rsidR="00B54AFB" w:rsidRPr="008D3E3A">
        <w:tc>
          <w:tcPr>
            <w:tcW w:w="2268" w:type="dxa"/>
          </w:tcPr>
          <w:p w:rsidR="00B54AFB" w:rsidRPr="008D3E3A" w:rsidRDefault="00B54AFB" w:rsidP="00A77F85">
            <w:pPr>
              <w:rPr>
                <w:sz w:val="28"/>
                <w:szCs w:val="28"/>
              </w:rPr>
            </w:pPr>
            <w:r w:rsidRPr="008D3E3A">
              <w:rPr>
                <w:sz w:val="28"/>
                <w:szCs w:val="28"/>
              </w:rPr>
              <w:t>Задачи программы:</w:t>
            </w:r>
          </w:p>
        </w:tc>
        <w:tc>
          <w:tcPr>
            <w:tcW w:w="7371" w:type="dxa"/>
          </w:tcPr>
          <w:p w:rsidR="00B54AFB" w:rsidRPr="004B4D8E" w:rsidRDefault="00B54AFB" w:rsidP="00A77F85">
            <w:pPr>
              <w:numPr>
                <w:ilvl w:val="0"/>
                <w:numId w:val="2"/>
              </w:numPr>
              <w:tabs>
                <w:tab w:val="num" w:pos="0"/>
              </w:tabs>
              <w:ind w:left="79" w:firstLine="281"/>
              <w:jc w:val="both"/>
              <w:rPr>
                <w:sz w:val="28"/>
                <w:szCs w:val="28"/>
              </w:rPr>
            </w:pPr>
            <w:r w:rsidRPr="008D3E3A">
              <w:rPr>
                <w:sz w:val="28"/>
                <w:szCs w:val="28"/>
              </w:rPr>
              <w:t>Стимулирование народного творчества</w:t>
            </w:r>
            <w:r>
              <w:rPr>
                <w:sz w:val="28"/>
                <w:szCs w:val="28"/>
              </w:rPr>
              <w:t xml:space="preserve"> и культурно-досуговой деятельности</w:t>
            </w:r>
            <w:r w:rsidRPr="008D3E3A">
              <w:rPr>
                <w:sz w:val="28"/>
                <w:szCs w:val="28"/>
              </w:rPr>
              <w:t>.</w:t>
            </w:r>
          </w:p>
          <w:p w:rsidR="00B54AFB" w:rsidRPr="008D3E3A" w:rsidRDefault="00B54AFB" w:rsidP="00A77F85">
            <w:pPr>
              <w:numPr>
                <w:ilvl w:val="0"/>
                <w:numId w:val="2"/>
              </w:numPr>
              <w:tabs>
                <w:tab w:val="num" w:pos="-108"/>
              </w:tabs>
              <w:ind w:left="79" w:firstLine="281"/>
              <w:jc w:val="both"/>
              <w:rPr>
                <w:sz w:val="28"/>
                <w:szCs w:val="28"/>
              </w:rPr>
            </w:pPr>
            <w:r w:rsidRPr="008D3E3A">
              <w:rPr>
                <w:sz w:val="28"/>
                <w:szCs w:val="28"/>
              </w:rPr>
              <w:t>Обеспечение сохранности историко-культурного наследия области – памятников истории, музейных и библиотечных фондов.</w:t>
            </w:r>
          </w:p>
          <w:p w:rsidR="00B54AFB" w:rsidRPr="00ED78FA" w:rsidRDefault="00B54AFB" w:rsidP="00ED78FA">
            <w:pPr>
              <w:numPr>
                <w:ilvl w:val="0"/>
                <w:numId w:val="2"/>
              </w:numPr>
              <w:tabs>
                <w:tab w:val="num" w:pos="-108"/>
              </w:tabs>
              <w:ind w:left="79" w:firstLine="281"/>
              <w:jc w:val="both"/>
              <w:rPr>
                <w:sz w:val="28"/>
                <w:szCs w:val="28"/>
              </w:rPr>
            </w:pPr>
            <w:r w:rsidRPr="008D3E3A">
              <w:rPr>
                <w:sz w:val="28"/>
                <w:szCs w:val="28"/>
              </w:rPr>
              <w:t>Создание условий для сохранения и пополнения фондов</w:t>
            </w:r>
            <w:r>
              <w:rPr>
                <w:sz w:val="28"/>
                <w:szCs w:val="28"/>
              </w:rPr>
              <w:t>,</w:t>
            </w:r>
            <w:r w:rsidRPr="008D3E3A">
              <w:rPr>
                <w:sz w:val="28"/>
                <w:szCs w:val="28"/>
              </w:rPr>
              <w:t xml:space="preserve"> стимулирования работы библиотек по оперативному обеспечению профессиональных и досуговых потребностей пользователей.</w:t>
            </w:r>
          </w:p>
          <w:p w:rsidR="00B54AFB" w:rsidRDefault="00B54AFB" w:rsidP="00A77F85">
            <w:pPr>
              <w:numPr>
                <w:ilvl w:val="0"/>
                <w:numId w:val="2"/>
              </w:numPr>
              <w:tabs>
                <w:tab w:val="num" w:pos="-108"/>
              </w:tabs>
              <w:ind w:left="79" w:firstLine="281"/>
              <w:jc w:val="both"/>
              <w:rPr>
                <w:sz w:val="28"/>
                <w:szCs w:val="28"/>
              </w:rPr>
            </w:pPr>
            <w:r>
              <w:rPr>
                <w:sz w:val="28"/>
                <w:szCs w:val="28"/>
              </w:rPr>
              <w:t>Обеспечение жизнедеятельности учреждений культуры и искусства в современных условиях, сочетание их традиционной инфраструктуры с открытостью к инновационным формам и методам деятельности, откликам на новые потребности и запросы потребителей культурных услуг.</w:t>
            </w:r>
          </w:p>
          <w:p w:rsidR="00B54AFB" w:rsidRPr="008D3E3A" w:rsidRDefault="00B54AFB" w:rsidP="00A77F85">
            <w:pPr>
              <w:numPr>
                <w:ilvl w:val="0"/>
                <w:numId w:val="2"/>
              </w:numPr>
              <w:tabs>
                <w:tab w:val="num" w:pos="-108"/>
              </w:tabs>
              <w:ind w:left="79" w:firstLine="281"/>
              <w:jc w:val="both"/>
              <w:rPr>
                <w:sz w:val="28"/>
                <w:szCs w:val="28"/>
              </w:rPr>
            </w:pPr>
            <w:r>
              <w:rPr>
                <w:sz w:val="28"/>
                <w:szCs w:val="28"/>
              </w:rPr>
              <w:t xml:space="preserve"> Совершенствован</w:t>
            </w:r>
            <w:r w:rsidRPr="008D3E3A">
              <w:rPr>
                <w:sz w:val="28"/>
                <w:szCs w:val="28"/>
              </w:rPr>
              <w:t>и</w:t>
            </w:r>
            <w:r>
              <w:rPr>
                <w:sz w:val="28"/>
                <w:szCs w:val="28"/>
              </w:rPr>
              <w:t>е</w:t>
            </w:r>
            <w:r w:rsidRPr="008D3E3A">
              <w:rPr>
                <w:sz w:val="28"/>
                <w:szCs w:val="28"/>
              </w:rPr>
              <w:t xml:space="preserve"> материально-технической базы учреждений культуры для удовлетворения изменяющихся запросов различных групп населения в современных условиях.</w:t>
            </w:r>
          </w:p>
          <w:p w:rsidR="00B54AFB" w:rsidRPr="008D3E3A" w:rsidRDefault="00B54AFB" w:rsidP="00A77F85">
            <w:pPr>
              <w:tabs>
                <w:tab w:val="num" w:pos="-108"/>
              </w:tabs>
              <w:ind w:left="79" w:firstLine="281"/>
              <w:jc w:val="both"/>
              <w:rPr>
                <w:sz w:val="28"/>
                <w:szCs w:val="28"/>
              </w:rPr>
            </w:pPr>
          </w:p>
        </w:tc>
      </w:tr>
      <w:tr w:rsidR="00B54AFB" w:rsidRPr="008D3E3A">
        <w:tc>
          <w:tcPr>
            <w:tcW w:w="2268" w:type="dxa"/>
          </w:tcPr>
          <w:p w:rsidR="00B54AFB" w:rsidRPr="008D3E3A" w:rsidRDefault="00B54AFB" w:rsidP="00184A8A">
            <w:pPr>
              <w:rPr>
                <w:sz w:val="28"/>
                <w:szCs w:val="28"/>
              </w:rPr>
            </w:pPr>
            <w:r>
              <w:rPr>
                <w:sz w:val="28"/>
                <w:szCs w:val="28"/>
              </w:rPr>
              <w:t>Перечень под</w:t>
            </w:r>
            <w:r w:rsidRPr="008D3E3A">
              <w:rPr>
                <w:sz w:val="28"/>
                <w:szCs w:val="28"/>
              </w:rPr>
              <w:t>программ</w:t>
            </w:r>
            <w:r>
              <w:rPr>
                <w:sz w:val="28"/>
                <w:szCs w:val="28"/>
              </w:rPr>
              <w:t>:</w:t>
            </w:r>
          </w:p>
        </w:tc>
        <w:tc>
          <w:tcPr>
            <w:tcW w:w="7371" w:type="dxa"/>
          </w:tcPr>
          <w:p w:rsidR="00B54AFB" w:rsidRDefault="00B54AFB" w:rsidP="00A77F85">
            <w:pPr>
              <w:jc w:val="both"/>
              <w:rPr>
                <w:sz w:val="28"/>
                <w:szCs w:val="28"/>
              </w:rPr>
            </w:pPr>
            <w:r>
              <w:rPr>
                <w:sz w:val="28"/>
                <w:szCs w:val="28"/>
              </w:rPr>
              <w:t xml:space="preserve">  «Народное творчество и культурно-досуговая деятельность»;</w:t>
            </w:r>
          </w:p>
          <w:p w:rsidR="00B54AFB" w:rsidRDefault="00B54AFB" w:rsidP="00A77F85">
            <w:pPr>
              <w:jc w:val="both"/>
              <w:rPr>
                <w:sz w:val="28"/>
                <w:szCs w:val="28"/>
              </w:rPr>
            </w:pPr>
            <w:r>
              <w:rPr>
                <w:sz w:val="28"/>
                <w:szCs w:val="28"/>
              </w:rPr>
              <w:t>«Обеспечение сохранности историко-культурного наследия»;</w:t>
            </w:r>
          </w:p>
          <w:p w:rsidR="00B54AFB" w:rsidRDefault="00B54AFB" w:rsidP="00A77F85">
            <w:pPr>
              <w:jc w:val="both"/>
              <w:rPr>
                <w:sz w:val="28"/>
                <w:szCs w:val="28"/>
              </w:rPr>
            </w:pPr>
            <w:r>
              <w:rPr>
                <w:sz w:val="28"/>
                <w:szCs w:val="28"/>
              </w:rPr>
              <w:t>«Библиотечное обслуживание»;</w:t>
            </w:r>
          </w:p>
          <w:p w:rsidR="00B54AFB" w:rsidRDefault="00B54AFB" w:rsidP="00A77F85">
            <w:pPr>
              <w:jc w:val="both"/>
              <w:rPr>
                <w:sz w:val="28"/>
                <w:szCs w:val="28"/>
              </w:rPr>
            </w:pPr>
            <w:r>
              <w:rPr>
                <w:sz w:val="28"/>
                <w:szCs w:val="28"/>
              </w:rPr>
              <w:t xml:space="preserve">  «Строительство, капитальный ремонт и реконструкция зданий учреждений культуры».</w:t>
            </w:r>
          </w:p>
          <w:p w:rsidR="00B54AFB" w:rsidRPr="008D3E3A" w:rsidRDefault="00B54AFB" w:rsidP="003E3F3E">
            <w:pPr>
              <w:jc w:val="both"/>
              <w:rPr>
                <w:sz w:val="28"/>
                <w:szCs w:val="28"/>
              </w:rPr>
            </w:pPr>
            <w:r>
              <w:rPr>
                <w:sz w:val="28"/>
                <w:szCs w:val="28"/>
              </w:rPr>
              <w:t>«Обеспечение реализации муниципальной программы «Развитие и сохранение культуры и искусства в Михайловском районе» и прочие мероприятия в области культуры».</w:t>
            </w:r>
          </w:p>
        </w:tc>
      </w:tr>
      <w:tr w:rsidR="00B54AFB" w:rsidRPr="008D3E3A">
        <w:tc>
          <w:tcPr>
            <w:tcW w:w="2268" w:type="dxa"/>
          </w:tcPr>
          <w:p w:rsidR="00B54AFB" w:rsidRPr="008D3E3A" w:rsidRDefault="00B54AFB" w:rsidP="00F05700">
            <w:pPr>
              <w:rPr>
                <w:sz w:val="28"/>
                <w:szCs w:val="28"/>
              </w:rPr>
            </w:pPr>
            <w:r w:rsidRPr="008D3E3A">
              <w:rPr>
                <w:sz w:val="28"/>
                <w:szCs w:val="28"/>
              </w:rPr>
              <w:t>Сроки</w:t>
            </w:r>
            <w:r>
              <w:rPr>
                <w:sz w:val="28"/>
                <w:szCs w:val="28"/>
              </w:rPr>
              <w:t xml:space="preserve"> и этапы</w:t>
            </w:r>
          </w:p>
          <w:p w:rsidR="00B54AFB" w:rsidRDefault="00B54AFB" w:rsidP="00F05700">
            <w:pPr>
              <w:rPr>
                <w:sz w:val="28"/>
                <w:szCs w:val="28"/>
              </w:rPr>
            </w:pPr>
            <w:r>
              <w:rPr>
                <w:sz w:val="28"/>
                <w:szCs w:val="28"/>
              </w:rPr>
              <w:t>р</w:t>
            </w:r>
            <w:r w:rsidRPr="008D3E3A">
              <w:rPr>
                <w:sz w:val="28"/>
                <w:szCs w:val="28"/>
              </w:rPr>
              <w:t>еализации</w:t>
            </w:r>
            <w:r>
              <w:rPr>
                <w:sz w:val="28"/>
                <w:szCs w:val="28"/>
              </w:rPr>
              <w:t xml:space="preserve"> программы</w:t>
            </w:r>
            <w:r w:rsidRPr="008D3E3A">
              <w:rPr>
                <w:sz w:val="28"/>
                <w:szCs w:val="28"/>
              </w:rPr>
              <w:t>:</w:t>
            </w:r>
          </w:p>
          <w:p w:rsidR="00B54AFB" w:rsidRPr="008D3E3A" w:rsidRDefault="00B54AFB" w:rsidP="00F05700">
            <w:pPr>
              <w:rPr>
                <w:sz w:val="28"/>
                <w:szCs w:val="28"/>
              </w:rPr>
            </w:pPr>
          </w:p>
        </w:tc>
        <w:tc>
          <w:tcPr>
            <w:tcW w:w="7371" w:type="dxa"/>
          </w:tcPr>
          <w:p w:rsidR="00B54AFB" w:rsidRPr="008D3E3A" w:rsidRDefault="00B54AFB" w:rsidP="00F05700">
            <w:pPr>
              <w:jc w:val="both"/>
              <w:rPr>
                <w:sz w:val="28"/>
                <w:szCs w:val="28"/>
              </w:rPr>
            </w:pPr>
            <w:r w:rsidRPr="008D3E3A">
              <w:rPr>
                <w:sz w:val="28"/>
                <w:szCs w:val="28"/>
              </w:rPr>
              <w:t>201</w:t>
            </w:r>
            <w:r>
              <w:rPr>
                <w:sz w:val="28"/>
                <w:szCs w:val="28"/>
              </w:rPr>
              <w:t>5 – 2025 годы.</w:t>
            </w:r>
          </w:p>
          <w:p w:rsidR="00B54AFB" w:rsidRDefault="00B54AFB" w:rsidP="00F05700">
            <w:pPr>
              <w:jc w:val="both"/>
              <w:rPr>
                <w:sz w:val="28"/>
                <w:szCs w:val="28"/>
              </w:rPr>
            </w:pPr>
          </w:p>
          <w:p w:rsidR="00B54AFB" w:rsidRDefault="00B54AFB" w:rsidP="00F05700">
            <w:pPr>
              <w:jc w:val="both"/>
              <w:rPr>
                <w:sz w:val="28"/>
                <w:szCs w:val="28"/>
              </w:rPr>
            </w:pPr>
          </w:p>
          <w:p w:rsidR="00B54AFB" w:rsidRPr="008D3E3A" w:rsidRDefault="00B54AFB" w:rsidP="00F05700">
            <w:pPr>
              <w:jc w:val="both"/>
              <w:rPr>
                <w:sz w:val="28"/>
                <w:szCs w:val="28"/>
              </w:rPr>
            </w:pPr>
          </w:p>
        </w:tc>
      </w:tr>
      <w:tr w:rsidR="00B54AFB" w:rsidRPr="008D3E3A">
        <w:tc>
          <w:tcPr>
            <w:tcW w:w="2268" w:type="dxa"/>
          </w:tcPr>
          <w:p w:rsidR="00B54AFB" w:rsidRPr="008D3E3A" w:rsidRDefault="00B54AFB" w:rsidP="00F05700">
            <w:pPr>
              <w:rPr>
                <w:sz w:val="28"/>
                <w:szCs w:val="28"/>
              </w:rPr>
            </w:pPr>
            <w:r w:rsidRPr="008D3E3A">
              <w:rPr>
                <w:sz w:val="28"/>
                <w:szCs w:val="28"/>
              </w:rPr>
              <w:t>Объёмы и источник</w:t>
            </w:r>
            <w:r>
              <w:rPr>
                <w:sz w:val="28"/>
                <w:szCs w:val="28"/>
              </w:rPr>
              <w:t>и</w:t>
            </w:r>
          </w:p>
          <w:p w:rsidR="00B54AFB" w:rsidRPr="008D3E3A" w:rsidRDefault="00B54AFB" w:rsidP="00F05700">
            <w:pPr>
              <w:rPr>
                <w:sz w:val="28"/>
                <w:szCs w:val="28"/>
              </w:rPr>
            </w:pPr>
            <w:r>
              <w:rPr>
                <w:sz w:val="28"/>
                <w:szCs w:val="28"/>
              </w:rPr>
              <w:t>ф</w:t>
            </w:r>
            <w:r w:rsidRPr="008D3E3A">
              <w:rPr>
                <w:sz w:val="28"/>
                <w:szCs w:val="28"/>
              </w:rPr>
              <w:t>инансирования</w:t>
            </w:r>
            <w:r>
              <w:rPr>
                <w:sz w:val="28"/>
                <w:szCs w:val="28"/>
              </w:rPr>
              <w:t xml:space="preserve"> программы</w:t>
            </w:r>
          </w:p>
        </w:tc>
        <w:tc>
          <w:tcPr>
            <w:tcW w:w="7371" w:type="dxa"/>
          </w:tcPr>
          <w:p w:rsidR="00B54AFB" w:rsidRDefault="00B54AFB" w:rsidP="0062238D">
            <w:pPr>
              <w:jc w:val="both"/>
              <w:rPr>
                <w:sz w:val="28"/>
                <w:szCs w:val="28"/>
              </w:rPr>
            </w:pPr>
            <w:r w:rsidRPr="008D3E3A">
              <w:rPr>
                <w:sz w:val="28"/>
                <w:szCs w:val="28"/>
              </w:rPr>
              <w:t>Общий объём финансовых ресурсов, необходимый для реализации мероприятий программы составляет</w:t>
            </w:r>
            <w:r>
              <w:rPr>
                <w:sz w:val="28"/>
                <w:szCs w:val="28"/>
              </w:rPr>
              <w:t xml:space="preserve">: 443395,8 </w:t>
            </w:r>
            <w:r w:rsidRPr="006F2B2E">
              <w:rPr>
                <w:sz w:val="28"/>
                <w:szCs w:val="28"/>
              </w:rPr>
              <w:t>тыс</w:t>
            </w:r>
            <w:r>
              <w:rPr>
                <w:sz w:val="28"/>
                <w:szCs w:val="28"/>
              </w:rPr>
              <w:t>.</w:t>
            </w:r>
            <w:r w:rsidRPr="006F2B2E">
              <w:rPr>
                <w:sz w:val="28"/>
                <w:szCs w:val="28"/>
              </w:rPr>
              <w:t>руб</w:t>
            </w:r>
            <w:r>
              <w:rPr>
                <w:sz w:val="28"/>
                <w:szCs w:val="28"/>
              </w:rPr>
              <w:t>:</w:t>
            </w:r>
          </w:p>
          <w:p w:rsidR="00B54AFB" w:rsidRDefault="00B54AFB" w:rsidP="0062238D">
            <w:pPr>
              <w:jc w:val="both"/>
              <w:rPr>
                <w:sz w:val="28"/>
                <w:szCs w:val="28"/>
              </w:rPr>
            </w:pPr>
            <w:r>
              <w:rPr>
                <w:sz w:val="28"/>
                <w:szCs w:val="28"/>
              </w:rPr>
              <w:t>2015 – 31147,1;</w:t>
            </w:r>
          </w:p>
          <w:p w:rsidR="00B54AFB" w:rsidRDefault="00B54AFB" w:rsidP="0062238D">
            <w:pPr>
              <w:jc w:val="both"/>
              <w:rPr>
                <w:sz w:val="28"/>
                <w:szCs w:val="28"/>
              </w:rPr>
            </w:pPr>
            <w:r>
              <w:rPr>
                <w:sz w:val="28"/>
                <w:szCs w:val="28"/>
              </w:rPr>
              <w:t>2016 – 31726,4;</w:t>
            </w:r>
          </w:p>
          <w:p w:rsidR="00B54AFB" w:rsidRDefault="00B54AFB" w:rsidP="0062238D">
            <w:pPr>
              <w:jc w:val="both"/>
              <w:rPr>
                <w:sz w:val="28"/>
                <w:szCs w:val="28"/>
              </w:rPr>
            </w:pPr>
            <w:r>
              <w:rPr>
                <w:sz w:val="28"/>
                <w:szCs w:val="28"/>
              </w:rPr>
              <w:t>2017 -  34516,4;</w:t>
            </w:r>
          </w:p>
          <w:p w:rsidR="00B54AFB" w:rsidRDefault="00B54AFB" w:rsidP="0062238D">
            <w:pPr>
              <w:jc w:val="both"/>
              <w:rPr>
                <w:sz w:val="28"/>
                <w:szCs w:val="28"/>
              </w:rPr>
            </w:pPr>
            <w:r>
              <w:rPr>
                <w:sz w:val="28"/>
                <w:szCs w:val="28"/>
              </w:rPr>
              <w:t xml:space="preserve">2018 -  </w:t>
            </w:r>
            <w:r w:rsidRPr="00821E66">
              <w:rPr>
                <w:sz w:val="28"/>
                <w:szCs w:val="28"/>
              </w:rPr>
              <w:t>44953,9</w:t>
            </w:r>
            <w:r>
              <w:rPr>
                <w:sz w:val="28"/>
                <w:szCs w:val="28"/>
              </w:rPr>
              <w:t>;</w:t>
            </w:r>
          </w:p>
          <w:p w:rsidR="00B54AFB" w:rsidRDefault="00B54AFB" w:rsidP="0062238D">
            <w:pPr>
              <w:jc w:val="both"/>
              <w:rPr>
                <w:sz w:val="28"/>
                <w:szCs w:val="28"/>
              </w:rPr>
            </w:pPr>
            <w:r>
              <w:rPr>
                <w:sz w:val="28"/>
                <w:szCs w:val="28"/>
              </w:rPr>
              <w:t>2019 – 41946,0;</w:t>
            </w:r>
          </w:p>
          <w:p w:rsidR="00B54AFB" w:rsidRDefault="00B54AFB" w:rsidP="0062238D">
            <w:pPr>
              <w:jc w:val="both"/>
              <w:rPr>
                <w:sz w:val="28"/>
                <w:szCs w:val="28"/>
              </w:rPr>
            </w:pPr>
            <w:r>
              <w:rPr>
                <w:sz w:val="28"/>
                <w:szCs w:val="28"/>
              </w:rPr>
              <w:t>2020 – 41946,0;</w:t>
            </w:r>
          </w:p>
          <w:p w:rsidR="00B54AFB" w:rsidRDefault="00B54AFB" w:rsidP="0062238D">
            <w:pPr>
              <w:jc w:val="both"/>
              <w:rPr>
                <w:sz w:val="28"/>
                <w:szCs w:val="28"/>
              </w:rPr>
            </w:pPr>
            <w:r>
              <w:rPr>
                <w:sz w:val="28"/>
                <w:szCs w:val="28"/>
              </w:rPr>
              <w:t>2021 - 43432,0;</w:t>
            </w:r>
          </w:p>
          <w:p w:rsidR="00B54AFB" w:rsidRDefault="00B54AFB" w:rsidP="0062238D">
            <w:pPr>
              <w:jc w:val="both"/>
              <w:rPr>
                <w:sz w:val="28"/>
                <w:szCs w:val="28"/>
              </w:rPr>
            </w:pPr>
            <w:r>
              <w:rPr>
                <w:sz w:val="28"/>
                <w:szCs w:val="28"/>
              </w:rPr>
              <w:t>2022 - 43432,0;</w:t>
            </w:r>
          </w:p>
          <w:p w:rsidR="00B54AFB" w:rsidRDefault="00B54AFB" w:rsidP="0062238D">
            <w:pPr>
              <w:jc w:val="both"/>
              <w:rPr>
                <w:sz w:val="28"/>
                <w:szCs w:val="28"/>
              </w:rPr>
            </w:pPr>
            <w:r>
              <w:rPr>
                <w:sz w:val="28"/>
                <w:szCs w:val="28"/>
              </w:rPr>
              <w:t>2023 - 43432,0;</w:t>
            </w:r>
          </w:p>
          <w:p w:rsidR="00B54AFB" w:rsidRDefault="00B54AFB" w:rsidP="0062238D">
            <w:pPr>
              <w:jc w:val="both"/>
              <w:rPr>
                <w:sz w:val="28"/>
                <w:szCs w:val="28"/>
              </w:rPr>
            </w:pPr>
            <w:r>
              <w:rPr>
                <w:sz w:val="28"/>
                <w:szCs w:val="28"/>
              </w:rPr>
              <w:t>2024 - 43432,0;</w:t>
            </w:r>
          </w:p>
          <w:p w:rsidR="00B54AFB" w:rsidRDefault="00B54AFB" w:rsidP="0062238D">
            <w:pPr>
              <w:jc w:val="both"/>
              <w:rPr>
                <w:sz w:val="28"/>
                <w:szCs w:val="28"/>
              </w:rPr>
            </w:pPr>
            <w:r>
              <w:rPr>
                <w:sz w:val="28"/>
                <w:szCs w:val="28"/>
              </w:rPr>
              <w:t>2025 - 43432,0.</w:t>
            </w:r>
          </w:p>
          <w:p w:rsidR="00B54AFB" w:rsidRDefault="00B54AFB" w:rsidP="0062238D">
            <w:pPr>
              <w:jc w:val="both"/>
              <w:rPr>
                <w:sz w:val="28"/>
                <w:szCs w:val="28"/>
              </w:rPr>
            </w:pPr>
          </w:p>
          <w:p w:rsidR="00B54AFB" w:rsidRPr="008D3E3A" w:rsidRDefault="00B54AFB" w:rsidP="0062238D">
            <w:pPr>
              <w:jc w:val="both"/>
              <w:rPr>
                <w:sz w:val="28"/>
                <w:szCs w:val="28"/>
              </w:rPr>
            </w:pPr>
          </w:p>
        </w:tc>
      </w:tr>
      <w:tr w:rsidR="00B54AFB" w:rsidRPr="008D3E3A">
        <w:tc>
          <w:tcPr>
            <w:tcW w:w="2268" w:type="dxa"/>
          </w:tcPr>
          <w:p w:rsidR="00B54AFB" w:rsidRPr="008D3E3A" w:rsidRDefault="00B54AFB" w:rsidP="00F05700">
            <w:pPr>
              <w:rPr>
                <w:sz w:val="28"/>
                <w:szCs w:val="28"/>
              </w:rPr>
            </w:pPr>
            <w:r w:rsidRPr="008D3E3A">
              <w:rPr>
                <w:sz w:val="28"/>
                <w:szCs w:val="28"/>
              </w:rPr>
              <w:t>Ожидаемы</w:t>
            </w:r>
            <w:r>
              <w:rPr>
                <w:sz w:val="28"/>
                <w:szCs w:val="28"/>
              </w:rPr>
              <w:t xml:space="preserve">е конечные </w:t>
            </w:r>
            <w:r w:rsidRPr="008D3E3A">
              <w:rPr>
                <w:sz w:val="28"/>
                <w:szCs w:val="28"/>
              </w:rPr>
              <w:t xml:space="preserve"> </w:t>
            </w:r>
          </w:p>
          <w:p w:rsidR="00B54AFB" w:rsidRDefault="00B54AFB" w:rsidP="00F05700">
            <w:pPr>
              <w:rPr>
                <w:sz w:val="28"/>
                <w:szCs w:val="28"/>
              </w:rPr>
            </w:pPr>
            <w:r>
              <w:rPr>
                <w:sz w:val="28"/>
                <w:szCs w:val="28"/>
              </w:rPr>
              <w:t>р</w:t>
            </w:r>
            <w:r w:rsidRPr="008D3E3A">
              <w:rPr>
                <w:sz w:val="28"/>
                <w:szCs w:val="28"/>
              </w:rPr>
              <w:t>езультат</w:t>
            </w:r>
            <w:r>
              <w:rPr>
                <w:sz w:val="28"/>
                <w:szCs w:val="28"/>
              </w:rPr>
              <w:t>ы реализации программы</w:t>
            </w:r>
            <w:r w:rsidRPr="008D3E3A">
              <w:rPr>
                <w:sz w:val="28"/>
                <w:szCs w:val="28"/>
              </w:rPr>
              <w:t>:</w:t>
            </w:r>
          </w:p>
          <w:p w:rsidR="00B54AFB" w:rsidRPr="008D3E3A" w:rsidRDefault="00B54AFB" w:rsidP="00F05700">
            <w:pPr>
              <w:rPr>
                <w:sz w:val="28"/>
                <w:szCs w:val="28"/>
              </w:rPr>
            </w:pPr>
          </w:p>
        </w:tc>
        <w:tc>
          <w:tcPr>
            <w:tcW w:w="7371" w:type="dxa"/>
          </w:tcPr>
          <w:p w:rsidR="00B54AFB" w:rsidRDefault="00B54AFB" w:rsidP="00F05700">
            <w:pPr>
              <w:jc w:val="both"/>
              <w:rPr>
                <w:sz w:val="28"/>
                <w:szCs w:val="28"/>
              </w:rPr>
            </w:pPr>
            <w:r>
              <w:rPr>
                <w:sz w:val="28"/>
                <w:szCs w:val="28"/>
              </w:rPr>
              <w:t xml:space="preserve">           </w:t>
            </w:r>
            <w:r w:rsidRPr="00A62DE4">
              <w:rPr>
                <w:sz w:val="28"/>
                <w:szCs w:val="28"/>
              </w:rPr>
              <w:t xml:space="preserve">Реализация программы </w:t>
            </w:r>
            <w:r>
              <w:rPr>
                <w:sz w:val="28"/>
                <w:szCs w:val="28"/>
              </w:rPr>
              <w:t>будет способствовать  сохранению сети учреждений культуры района, пропаганде культуры и искусства, самовыражению жителей района в форме творческой реализации и раскрытия талантов, воспитанию нравственности и духовно-эстетического потенциала у подростков и молодёжи.</w:t>
            </w:r>
          </w:p>
          <w:p w:rsidR="00B54AFB" w:rsidRDefault="00B54AFB" w:rsidP="00F05700">
            <w:pPr>
              <w:jc w:val="both"/>
              <w:rPr>
                <w:sz w:val="28"/>
                <w:szCs w:val="28"/>
              </w:rPr>
            </w:pPr>
            <w:r>
              <w:rPr>
                <w:sz w:val="28"/>
                <w:szCs w:val="28"/>
              </w:rPr>
              <w:t xml:space="preserve"> Реализация программных мероприятий позволит:</w:t>
            </w:r>
          </w:p>
          <w:p w:rsidR="00B54AFB" w:rsidRDefault="00B54AFB" w:rsidP="00F05700">
            <w:pPr>
              <w:jc w:val="both"/>
              <w:rPr>
                <w:sz w:val="28"/>
                <w:szCs w:val="28"/>
              </w:rPr>
            </w:pPr>
            <w:r>
              <w:rPr>
                <w:sz w:val="28"/>
                <w:szCs w:val="28"/>
              </w:rPr>
              <w:t>- обеспечить культурный досуг жителям района путём проведения фестивалей, смотров, конкурсов, концертов, спектаклей, праздников и т.д.</w:t>
            </w:r>
          </w:p>
          <w:p w:rsidR="00B54AFB" w:rsidRDefault="00B54AFB" w:rsidP="00F05700">
            <w:pPr>
              <w:jc w:val="both"/>
              <w:rPr>
                <w:sz w:val="28"/>
                <w:szCs w:val="28"/>
              </w:rPr>
            </w:pPr>
            <w:r>
              <w:rPr>
                <w:sz w:val="28"/>
                <w:szCs w:val="28"/>
              </w:rPr>
              <w:t>- повысить уровень профессиональной подготовки работников учреждений культуры и искусства.</w:t>
            </w:r>
          </w:p>
          <w:p w:rsidR="00B54AFB" w:rsidRDefault="00B54AFB" w:rsidP="00F05700">
            <w:pPr>
              <w:jc w:val="both"/>
              <w:rPr>
                <w:sz w:val="28"/>
                <w:szCs w:val="28"/>
              </w:rPr>
            </w:pPr>
            <w:r>
              <w:rPr>
                <w:sz w:val="28"/>
                <w:szCs w:val="28"/>
              </w:rPr>
              <w:t>- провести ремонтные работы  памятников истории.</w:t>
            </w:r>
          </w:p>
          <w:p w:rsidR="00B54AFB" w:rsidRDefault="00B54AFB" w:rsidP="00F05700">
            <w:pPr>
              <w:jc w:val="both"/>
              <w:rPr>
                <w:sz w:val="28"/>
                <w:szCs w:val="28"/>
              </w:rPr>
            </w:pPr>
            <w:r>
              <w:rPr>
                <w:sz w:val="28"/>
                <w:szCs w:val="28"/>
              </w:rPr>
              <w:t>- осуществить комплектование библиотечных фондов  для удовлетворения профессиональных и досуговых потребностей читателей.</w:t>
            </w:r>
          </w:p>
          <w:p w:rsidR="00B54AFB" w:rsidRDefault="00B54AFB" w:rsidP="00F05700">
            <w:pPr>
              <w:jc w:val="both"/>
              <w:rPr>
                <w:sz w:val="28"/>
                <w:szCs w:val="28"/>
              </w:rPr>
            </w:pPr>
            <w:r>
              <w:rPr>
                <w:sz w:val="28"/>
                <w:szCs w:val="28"/>
              </w:rPr>
              <w:t>- осуществить полную компьютеризацию муниципальных библиотек района, за счёт чего обеспечить доступ населения к Интернет-ресурсам.</w:t>
            </w:r>
          </w:p>
          <w:p w:rsidR="00B54AFB" w:rsidRPr="00D65537" w:rsidRDefault="00B54AFB" w:rsidP="00F05700">
            <w:pPr>
              <w:jc w:val="both"/>
              <w:rPr>
                <w:sz w:val="28"/>
                <w:szCs w:val="28"/>
              </w:rPr>
            </w:pPr>
            <w:r>
              <w:rPr>
                <w:sz w:val="28"/>
                <w:szCs w:val="28"/>
              </w:rPr>
              <w:t>- обновить материально-техническую базу.</w:t>
            </w:r>
          </w:p>
          <w:p w:rsidR="00B54AFB" w:rsidRPr="008D3E3A" w:rsidRDefault="00B54AFB" w:rsidP="00F05700">
            <w:pPr>
              <w:jc w:val="both"/>
              <w:rPr>
                <w:sz w:val="28"/>
                <w:szCs w:val="28"/>
              </w:rPr>
            </w:pPr>
          </w:p>
        </w:tc>
      </w:tr>
    </w:tbl>
    <w:p w:rsidR="00B54AFB" w:rsidRDefault="00B54AFB" w:rsidP="00B97271"/>
    <w:p w:rsidR="00B54AFB" w:rsidRDefault="00B54AFB" w:rsidP="00184A8A">
      <w:pPr>
        <w:tabs>
          <w:tab w:val="left" w:pos="374"/>
        </w:tabs>
        <w:jc w:val="center"/>
        <w:rPr>
          <w:b/>
          <w:bCs/>
          <w:sz w:val="28"/>
          <w:szCs w:val="28"/>
        </w:rPr>
      </w:pPr>
      <w:r>
        <w:rPr>
          <w:b/>
          <w:bCs/>
          <w:sz w:val="28"/>
          <w:szCs w:val="28"/>
        </w:rPr>
        <w:t>2.Характеристика текущего состояния соответствующей сферы социально-экономического развития Михайловского района.</w:t>
      </w:r>
    </w:p>
    <w:p w:rsidR="00B54AFB" w:rsidRPr="00413722" w:rsidRDefault="00B54AFB" w:rsidP="00DD52A8">
      <w:pPr>
        <w:tabs>
          <w:tab w:val="left" w:pos="374"/>
        </w:tabs>
        <w:jc w:val="center"/>
        <w:rPr>
          <w:b/>
          <w:bCs/>
        </w:rPr>
      </w:pPr>
    </w:p>
    <w:p w:rsidR="00B54AFB" w:rsidRDefault="00B54AFB" w:rsidP="00B97271">
      <w:pPr>
        <w:ind w:firstLine="708"/>
        <w:jc w:val="both"/>
        <w:rPr>
          <w:sz w:val="28"/>
          <w:szCs w:val="28"/>
        </w:rPr>
      </w:pPr>
      <w:r w:rsidRPr="008D3E3A">
        <w:rPr>
          <w:sz w:val="28"/>
          <w:szCs w:val="28"/>
        </w:rPr>
        <w:t xml:space="preserve">В районе в настоящее время </w:t>
      </w:r>
      <w:r>
        <w:rPr>
          <w:sz w:val="28"/>
          <w:szCs w:val="28"/>
        </w:rPr>
        <w:t>функционируют:</w:t>
      </w:r>
    </w:p>
    <w:p w:rsidR="00B54AFB" w:rsidRDefault="00B54AFB" w:rsidP="00B97271">
      <w:pPr>
        <w:ind w:firstLine="708"/>
        <w:jc w:val="both"/>
        <w:rPr>
          <w:sz w:val="28"/>
          <w:szCs w:val="28"/>
        </w:rPr>
      </w:pPr>
      <w:r>
        <w:rPr>
          <w:sz w:val="28"/>
          <w:szCs w:val="28"/>
        </w:rPr>
        <w:t xml:space="preserve">МАУК «Районный Дом культуры» районного центра и его 9 филиалов, а также сельский Дом культуры с. Калинино,  </w:t>
      </w:r>
      <w:r w:rsidRPr="008D3E3A">
        <w:rPr>
          <w:sz w:val="28"/>
          <w:szCs w:val="28"/>
        </w:rPr>
        <w:t xml:space="preserve">на базе которых работают </w:t>
      </w:r>
      <w:r>
        <w:rPr>
          <w:sz w:val="28"/>
          <w:szCs w:val="28"/>
        </w:rPr>
        <w:t>70</w:t>
      </w:r>
      <w:r w:rsidRPr="008D3E3A">
        <w:rPr>
          <w:sz w:val="28"/>
          <w:szCs w:val="28"/>
        </w:rPr>
        <w:t xml:space="preserve"> различных клубных формирований, объединяющих более </w:t>
      </w:r>
      <w:r>
        <w:rPr>
          <w:sz w:val="28"/>
          <w:szCs w:val="28"/>
        </w:rPr>
        <w:t>8</w:t>
      </w:r>
      <w:r w:rsidRPr="008D3E3A">
        <w:rPr>
          <w:sz w:val="28"/>
          <w:szCs w:val="28"/>
        </w:rPr>
        <w:t>00 человек. Ежегодно в массовых мероприятиях досуговых учреждений принимают участие более 10 тысяч человек.</w:t>
      </w:r>
    </w:p>
    <w:p w:rsidR="00B54AFB" w:rsidRPr="00DD52A8" w:rsidRDefault="00B54AFB" w:rsidP="00B97271">
      <w:pPr>
        <w:ind w:firstLine="708"/>
        <w:jc w:val="both"/>
        <w:rPr>
          <w:sz w:val="28"/>
          <w:szCs w:val="28"/>
        </w:rPr>
      </w:pPr>
      <w:r>
        <w:rPr>
          <w:sz w:val="28"/>
          <w:szCs w:val="28"/>
        </w:rPr>
        <w:t xml:space="preserve">Михайловский район </w:t>
      </w:r>
      <w:r w:rsidRPr="00DD52A8">
        <w:rPr>
          <w:sz w:val="28"/>
          <w:szCs w:val="28"/>
        </w:rPr>
        <w:t xml:space="preserve">богат талантами и имеет огромный творческий потенциал. Для сохранения и приумножения художественного творчества и национальной культуры, работники учреждений культуры </w:t>
      </w:r>
      <w:r>
        <w:rPr>
          <w:sz w:val="28"/>
          <w:szCs w:val="28"/>
        </w:rPr>
        <w:t>Михайлов</w:t>
      </w:r>
      <w:r w:rsidRPr="00DD52A8">
        <w:rPr>
          <w:sz w:val="28"/>
          <w:szCs w:val="28"/>
        </w:rPr>
        <w:t>ского района ведут большую работу по привлечению людей всех возрастных категорий в любительские объединения и клубы по интересам, где каждый может в полной мере раскрыть свои творческие способности</w:t>
      </w:r>
      <w:r>
        <w:rPr>
          <w:sz w:val="28"/>
          <w:szCs w:val="28"/>
        </w:rPr>
        <w:t>.</w:t>
      </w:r>
    </w:p>
    <w:p w:rsidR="00B54AFB" w:rsidRPr="008D3E3A" w:rsidRDefault="00B54AFB" w:rsidP="00B97271">
      <w:pPr>
        <w:ind w:firstLine="453"/>
        <w:jc w:val="both"/>
        <w:rPr>
          <w:sz w:val="28"/>
          <w:szCs w:val="28"/>
        </w:rPr>
      </w:pPr>
      <w:r>
        <w:rPr>
          <w:sz w:val="28"/>
          <w:szCs w:val="28"/>
        </w:rPr>
        <w:t xml:space="preserve">   </w:t>
      </w:r>
      <w:r w:rsidRPr="008D3E3A">
        <w:rPr>
          <w:sz w:val="28"/>
          <w:szCs w:val="28"/>
        </w:rPr>
        <w:t xml:space="preserve">Муниципальное образовательное учреждение дополнительного образования детей </w:t>
      </w:r>
      <w:r>
        <w:rPr>
          <w:sz w:val="28"/>
          <w:szCs w:val="28"/>
        </w:rPr>
        <w:t>«Ш</w:t>
      </w:r>
      <w:r w:rsidRPr="008D3E3A">
        <w:rPr>
          <w:sz w:val="28"/>
          <w:szCs w:val="28"/>
        </w:rPr>
        <w:t>кола</w:t>
      </w:r>
      <w:r>
        <w:rPr>
          <w:sz w:val="28"/>
          <w:szCs w:val="28"/>
        </w:rPr>
        <w:t xml:space="preserve"> искусств»</w:t>
      </w:r>
      <w:r w:rsidRPr="008D3E3A">
        <w:rPr>
          <w:sz w:val="28"/>
          <w:szCs w:val="28"/>
        </w:rPr>
        <w:t xml:space="preserve"> обучает </w:t>
      </w:r>
      <w:r>
        <w:rPr>
          <w:sz w:val="28"/>
          <w:szCs w:val="28"/>
        </w:rPr>
        <w:t>более 5</w:t>
      </w:r>
      <w:r w:rsidRPr="008D3E3A">
        <w:rPr>
          <w:sz w:val="28"/>
          <w:szCs w:val="28"/>
        </w:rPr>
        <w:t xml:space="preserve">0 детей игре на фортепиано, </w:t>
      </w:r>
      <w:r>
        <w:rPr>
          <w:sz w:val="28"/>
          <w:szCs w:val="28"/>
        </w:rPr>
        <w:t xml:space="preserve">аккордеоне, баяне, </w:t>
      </w:r>
      <w:r w:rsidRPr="008D3E3A">
        <w:rPr>
          <w:sz w:val="28"/>
          <w:szCs w:val="28"/>
        </w:rPr>
        <w:t xml:space="preserve">домре, </w:t>
      </w:r>
      <w:r>
        <w:rPr>
          <w:sz w:val="28"/>
          <w:szCs w:val="28"/>
        </w:rPr>
        <w:t>а также вокальному и хоровому</w:t>
      </w:r>
      <w:r w:rsidRPr="008D3E3A">
        <w:rPr>
          <w:sz w:val="28"/>
          <w:szCs w:val="28"/>
        </w:rPr>
        <w:t xml:space="preserve"> искусству.</w:t>
      </w:r>
    </w:p>
    <w:p w:rsidR="00B54AFB" w:rsidRPr="008D3E3A" w:rsidRDefault="00B54AFB" w:rsidP="00B97271">
      <w:pPr>
        <w:ind w:firstLine="748"/>
        <w:jc w:val="both"/>
        <w:rPr>
          <w:sz w:val="28"/>
          <w:szCs w:val="28"/>
        </w:rPr>
      </w:pPr>
      <w:r>
        <w:rPr>
          <w:sz w:val="28"/>
          <w:szCs w:val="28"/>
        </w:rPr>
        <w:t xml:space="preserve">МБУК «Центральная межпоселенческая  </w:t>
      </w:r>
      <w:r w:rsidRPr="008D3E3A">
        <w:rPr>
          <w:sz w:val="28"/>
          <w:szCs w:val="28"/>
        </w:rPr>
        <w:t>библиотек</w:t>
      </w:r>
      <w:r>
        <w:rPr>
          <w:sz w:val="28"/>
          <w:szCs w:val="28"/>
        </w:rPr>
        <w:t xml:space="preserve">а и 10 подразделений  </w:t>
      </w:r>
      <w:r w:rsidRPr="008D3E3A">
        <w:rPr>
          <w:sz w:val="28"/>
          <w:szCs w:val="28"/>
        </w:rPr>
        <w:t xml:space="preserve">осуществляют информационно-библиотечное обслуживание сельского населения. </w:t>
      </w:r>
      <w:r>
        <w:rPr>
          <w:sz w:val="28"/>
          <w:szCs w:val="28"/>
        </w:rPr>
        <w:t>Совокупный</w:t>
      </w:r>
      <w:r w:rsidRPr="008D3E3A">
        <w:rPr>
          <w:sz w:val="28"/>
          <w:szCs w:val="28"/>
        </w:rPr>
        <w:t xml:space="preserve"> фонд </w:t>
      </w:r>
      <w:r>
        <w:rPr>
          <w:sz w:val="28"/>
          <w:szCs w:val="28"/>
        </w:rPr>
        <w:t>общедоступных</w:t>
      </w:r>
      <w:r w:rsidRPr="008D3E3A">
        <w:rPr>
          <w:sz w:val="28"/>
          <w:szCs w:val="28"/>
        </w:rPr>
        <w:t xml:space="preserve"> библиотек</w:t>
      </w:r>
      <w:r>
        <w:rPr>
          <w:sz w:val="28"/>
          <w:szCs w:val="28"/>
        </w:rPr>
        <w:t xml:space="preserve"> </w:t>
      </w:r>
      <w:r w:rsidRPr="008D3E3A">
        <w:rPr>
          <w:sz w:val="28"/>
          <w:szCs w:val="28"/>
        </w:rPr>
        <w:t xml:space="preserve">района составляет более </w:t>
      </w:r>
      <w:r>
        <w:rPr>
          <w:sz w:val="28"/>
          <w:szCs w:val="28"/>
        </w:rPr>
        <w:t>130</w:t>
      </w:r>
      <w:r w:rsidRPr="00A13C67">
        <w:rPr>
          <w:sz w:val="28"/>
          <w:szCs w:val="28"/>
        </w:rPr>
        <w:t xml:space="preserve"> тыс.</w:t>
      </w:r>
      <w:r w:rsidRPr="008D3E3A">
        <w:rPr>
          <w:sz w:val="28"/>
          <w:szCs w:val="28"/>
        </w:rPr>
        <w:t xml:space="preserve"> экземпляров печатны</w:t>
      </w:r>
      <w:r w:rsidRPr="00A13C67">
        <w:rPr>
          <w:sz w:val="28"/>
          <w:szCs w:val="28"/>
        </w:rPr>
        <w:t xml:space="preserve">х изданий, ежегодная посещаемость около </w:t>
      </w:r>
      <w:r>
        <w:rPr>
          <w:sz w:val="28"/>
          <w:szCs w:val="28"/>
        </w:rPr>
        <w:t xml:space="preserve">55 </w:t>
      </w:r>
      <w:r w:rsidRPr="00A13C67">
        <w:rPr>
          <w:sz w:val="28"/>
          <w:szCs w:val="28"/>
        </w:rPr>
        <w:t xml:space="preserve">тыс. чел., книговыдача – более </w:t>
      </w:r>
      <w:r>
        <w:rPr>
          <w:sz w:val="28"/>
          <w:szCs w:val="28"/>
        </w:rPr>
        <w:t>100,0</w:t>
      </w:r>
      <w:r w:rsidRPr="00A13C67">
        <w:rPr>
          <w:sz w:val="28"/>
          <w:szCs w:val="28"/>
        </w:rPr>
        <w:t xml:space="preserve"> тыс.</w:t>
      </w:r>
      <w:r w:rsidRPr="008D3E3A">
        <w:rPr>
          <w:sz w:val="28"/>
          <w:szCs w:val="28"/>
        </w:rPr>
        <w:t xml:space="preserve"> экз.</w:t>
      </w:r>
    </w:p>
    <w:p w:rsidR="00B54AFB" w:rsidRPr="008D3E3A" w:rsidRDefault="00B54AFB" w:rsidP="00B97271">
      <w:pPr>
        <w:ind w:firstLine="708"/>
        <w:jc w:val="both"/>
        <w:rPr>
          <w:sz w:val="28"/>
          <w:szCs w:val="28"/>
        </w:rPr>
      </w:pPr>
      <w:r w:rsidRPr="008D3E3A">
        <w:rPr>
          <w:sz w:val="28"/>
          <w:szCs w:val="28"/>
        </w:rPr>
        <w:t>Н</w:t>
      </w:r>
      <w:r>
        <w:rPr>
          <w:sz w:val="28"/>
          <w:szCs w:val="28"/>
        </w:rPr>
        <w:t>а территории района находятся 17</w:t>
      </w:r>
      <w:r w:rsidRPr="008D3E3A">
        <w:rPr>
          <w:sz w:val="28"/>
          <w:szCs w:val="28"/>
        </w:rPr>
        <w:t xml:space="preserve"> памятников истории и культуры.</w:t>
      </w:r>
    </w:p>
    <w:p w:rsidR="00B54AFB" w:rsidRPr="008D3E3A" w:rsidRDefault="00B54AFB" w:rsidP="00B97271">
      <w:pPr>
        <w:ind w:firstLine="708"/>
        <w:jc w:val="both"/>
        <w:rPr>
          <w:sz w:val="28"/>
          <w:szCs w:val="28"/>
        </w:rPr>
      </w:pPr>
      <w:r w:rsidRPr="008D3E3A">
        <w:rPr>
          <w:sz w:val="28"/>
          <w:szCs w:val="28"/>
        </w:rPr>
        <w:t xml:space="preserve">Материальное </w:t>
      </w:r>
      <w:r>
        <w:rPr>
          <w:sz w:val="28"/>
          <w:szCs w:val="28"/>
        </w:rPr>
        <w:t xml:space="preserve">историческое и культурное  </w:t>
      </w:r>
      <w:r w:rsidRPr="008D3E3A">
        <w:rPr>
          <w:sz w:val="28"/>
          <w:szCs w:val="28"/>
        </w:rPr>
        <w:t xml:space="preserve">наследие района сосредоточено в </w:t>
      </w:r>
      <w:r>
        <w:rPr>
          <w:sz w:val="28"/>
          <w:szCs w:val="28"/>
        </w:rPr>
        <w:t xml:space="preserve">МБУК «Поярковский </w:t>
      </w:r>
      <w:r w:rsidRPr="008D3E3A">
        <w:rPr>
          <w:sz w:val="28"/>
          <w:szCs w:val="28"/>
        </w:rPr>
        <w:t>районн</w:t>
      </w:r>
      <w:r>
        <w:rPr>
          <w:sz w:val="28"/>
          <w:szCs w:val="28"/>
        </w:rPr>
        <w:t xml:space="preserve">ый </w:t>
      </w:r>
      <w:r w:rsidRPr="008D3E3A">
        <w:rPr>
          <w:sz w:val="28"/>
          <w:szCs w:val="28"/>
        </w:rPr>
        <w:t xml:space="preserve"> краеведческ</w:t>
      </w:r>
      <w:r>
        <w:rPr>
          <w:sz w:val="28"/>
          <w:szCs w:val="28"/>
        </w:rPr>
        <w:t xml:space="preserve">ий </w:t>
      </w:r>
      <w:r w:rsidRPr="008D3E3A">
        <w:rPr>
          <w:sz w:val="28"/>
          <w:szCs w:val="28"/>
        </w:rPr>
        <w:t xml:space="preserve"> музе</w:t>
      </w:r>
      <w:r>
        <w:rPr>
          <w:sz w:val="28"/>
          <w:szCs w:val="28"/>
        </w:rPr>
        <w:t>й»</w:t>
      </w:r>
      <w:r w:rsidRPr="008D3E3A">
        <w:rPr>
          <w:sz w:val="28"/>
          <w:szCs w:val="28"/>
        </w:rPr>
        <w:t xml:space="preserve">, фонды которого хранят более </w:t>
      </w:r>
      <w:r>
        <w:rPr>
          <w:sz w:val="28"/>
          <w:szCs w:val="28"/>
        </w:rPr>
        <w:t>160</w:t>
      </w:r>
      <w:r w:rsidRPr="00891796">
        <w:rPr>
          <w:sz w:val="28"/>
          <w:szCs w:val="28"/>
        </w:rPr>
        <w:t>00</w:t>
      </w:r>
      <w:r w:rsidRPr="008D3E3A">
        <w:rPr>
          <w:sz w:val="28"/>
          <w:szCs w:val="28"/>
        </w:rPr>
        <w:t xml:space="preserve"> предметов, имеющих историко-культурное значение.</w:t>
      </w:r>
    </w:p>
    <w:p w:rsidR="00B54AFB" w:rsidRDefault="00B54AFB" w:rsidP="00B97271">
      <w:pPr>
        <w:ind w:firstLine="708"/>
        <w:jc w:val="both"/>
        <w:rPr>
          <w:sz w:val="28"/>
          <w:szCs w:val="28"/>
        </w:rPr>
      </w:pPr>
      <w:r w:rsidRPr="008D3E3A">
        <w:rPr>
          <w:sz w:val="28"/>
          <w:szCs w:val="28"/>
        </w:rPr>
        <w:t xml:space="preserve">Основанием для разработки </w:t>
      </w:r>
      <w:r>
        <w:rPr>
          <w:sz w:val="28"/>
          <w:szCs w:val="28"/>
        </w:rPr>
        <w:t xml:space="preserve">муниципальной  </w:t>
      </w:r>
      <w:r w:rsidRPr="008D3E3A">
        <w:rPr>
          <w:sz w:val="28"/>
          <w:szCs w:val="28"/>
        </w:rPr>
        <w:t>программы послужил</w:t>
      </w:r>
      <w:r>
        <w:rPr>
          <w:sz w:val="28"/>
          <w:szCs w:val="28"/>
        </w:rPr>
        <w:t>а</w:t>
      </w:r>
      <w:r w:rsidRPr="008D3E3A">
        <w:rPr>
          <w:sz w:val="28"/>
          <w:szCs w:val="28"/>
        </w:rPr>
        <w:t xml:space="preserve"> значимость исторического и культурного прошлого, необходимость восстановления традиционной и поддержки современной культуры.</w:t>
      </w:r>
    </w:p>
    <w:p w:rsidR="00B54AFB" w:rsidRPr="008D3E3A" w:rsidRDefault="00B54AFB" w:rsidP="00DD52A8">
      <w:pPr>
        <w:ind w:firstLine="708"/>
        <w:jc w:val="both"/>
        <w:rPr>
          <w:sz w:val="28"/>
          <w:szCs w:val="28"/>
        </w:rPr>
      </w:pPr>
      <w:r>
        <w:rPr>
          <w:sz w:val="28"/>
          <w:szCs w:val="28"/>
        </w:rPr>
        <w:t>Преобразования в обществе, экономические и политические реформы не могли не затронуть культурную жизнь, которая в последние годы функционировала под воздействием роста творческой инициативы граждан, потребителей и заказчиков культурных услуг, с одной стороны, и сокращения государственной поддержки, с другой.</w:t>
      </w:r>
    </w:p>
    <w:p w:rsidR="00B54AFB" w:rsidRDefault="00B54AFB" w:rsidP="00B97271">
      <w:pPr>
        <w:ind w:firstLine="708"/>
        <w:jc w:val="both"/>
        <w:rPr>
          <w:sz w:val="28"/>
          <w:szCs w:val="28"/>
        </w:rPr>
      </w:pPr>
      <w:r w:rsidRPr="008D3E3A">
        <w:rPr>
          <w:sz w:val="28"/>
          <w:szCs w:val="28"/>
        </w:rPr>
        <w:t xml:space="preserve">Социально-культурный облик библиотек во многом </w:t>
      </w:r>
      <w:r>
        <w:rPr>
          <w:sz w:val="28"/>
          <w:szCs w:val="28"/>
        </w:rPr>
        <w:t xml:space="preserve">не </w:t>
      </w:r>
      <w:r w:rsidRPr="008D3E3A">
        <w:rPr>
          <w:sz w:val="28"/>
          <w:szCs w:val="28"/>
        </w:rPr>
        <w:t>соответств</w:t>
      </w:r>
      <w:r>
        <w:rPr>
          <w:sz w:val="28"/>
          <w:szCs w:val="28"/>
        </w:rPr>
        <w:t>ует</w:t>
      </w:r>
      <w:r w:rsidRPr="008D3E3A">
        <w:rPr>
          <w:sz w:val="28"/>
          <w:szCs w:val="28"/>
        </w:rPr>
        <w:t xml:space="preserve"> информационным запросам и культурным потребностям населения, </w:t>
      </w:r>
      <w:r>
        <w:rPr>
          <w:sz w:val="28"/>
          <w:szCs w:val="28"/>
        </w:rPr>
        <w:t>так как</w:t>
      </w:r>
      <w:r w:rsidRPr="008D3E3A">
        <w:rPr>
          <w:sz w:val="28"/>
          <w:szCs w:val="28"/>
        </w:rPr>
        <w:t xml:space="preserve"> вопрос комплектования фондов на протяжении последних </w:t>
      </w:r>
      <w:r>
        <w:rPr>
          <w:sz w:val="28"/>
          <w:szCs w:val="28"/>
        </w:rPr>
        <w:t>20-ти</w:t>
      </w:r>
      <w:r w:rsidRPr="008D3E3A">
        <w:rPr>
          <w:sz w:val="28"/>
          <w:szCs w:val="28"/>
        </w:rPr>
        <w:t xml:space="preserve"> лет является одним из наиболее проблемных для библиотек района.</w:t>
      </w:r>
    </w:p>
    <w:p w:rsidR="00B54AFB" w:rsidRDefault="00B54AFB" w:rsidP="00B97271">
      <w:pPr>
        <w:ind w:firstLine="708"/>
        <w:jc w:val="both"/>
        <w:rPr>
          <w:sz w:val="28"/>
          <w:szCs w:val="28"/>
        </w:rPr>
      </w:pPr>
      <w:r w:rsidRPr="00DD52A8">
        <w:rPr>
          <w:sz w:val="28"/>
          <w:szCs w:val="28"/>
        </w:rPr>
        <w:t>Важнейшим звеном в деятельности библиотек по патриотическому воспитанию населения является блок работы, связанный с возрождением и сохранением духовно – нравственной и культурно – исторической самобытности России. По этому направлению в библиотеках района проводятся мероприятия, связанные с русскими традициями и обрядами.</w:t>
      </w:r>
    </w:p>
    <w:p w:rsidR="00B54AFB" w:rsidRPr="0053745B" w:rsidRDefault="00B54AFB" w:rsidP="00D91BC1">
      <w:pPr>
        <w:pStyle w:val="Style2"/>
        <w:widowControl/>
        <w:tabs>
          <w:tab w:val="left" w:pos="1134"/>
        </w:tabs>
        <w:ind w:firstLine="709"/>
        <w:rPr>
          <w:rFonts w:ascii="Times New Roman" w:hAnsi="Times New Roman" w:cs="Times New Roman"/>
          <w:b/>
          <w:bCs/>
          <w:sz w:val="28"/>
          <w:szCs w:val="28"/>
        </w:rPr>
      </w:pPr>
      <w:r w:rsidRPr="0053745B">
        <w:rPr>
          <w:rFonts w:ascii="Times New Roman" w:hAnsi="Times New Roman" w:cs="Times New Roman"/>
          <w:sz w:val="28"/>
          <w:szCs w:val="28"/>
        </w:rPr>
        <w:t>Библиотеки на селе – остаются  востребованными  учреждениями  культуры. Важнейшей задачей библиотеки в современном мире является обеспечение свободного доступа к информации.</w:t>
      </w:r>
      <w:r w:rsidRPr="0053745B">
        <w:rPr>
          <w:rFonts w:ascii="Times New Roman" w:hAnsi="Times New Roman" w:cs="Times New Roman"/>
          <w:b/>
          <w:bCs/>
          <w:sz w:val="28"/>
          <w:szCs w:val="28"/>
        </w:rPr>
        <w:t xml:space="preserve"> </w:t>
      </w:r>
    </w:p>
    <w:p w:rsidR="00B54AFB" w:rsidRDefault="00B54AFB" w:rsidP="00B97271">
      <w:pPr>
        <w:ind w:firstLine="708"/>
        <w:jc w:val="both"/>
        <w:rPr>
          <w:sz w:val="28"/>
          <w:szCs w:val="28"/>
        </w:rPr>
      </w:pPr>
      <w:r>
        <w:rPr>
          <w:sz w:val="28"/>
          <w:szCs w:val="28"/>
        </w:rPr>
        <w:t>1 библиотека (10 филиалов) района имеет доступ к Интернет-ресурсам. Проблема сохранения самобытной традиционной культуры, накопленного культурного наследия населения района приобретает сегодня чрезвычайную актуальность. Поддержка и развитие самодеятельного народного творчества, являющегося показателем уровня духовного и интеллектуального развития населения – одно из приоритетных направлений политики государства в сфере культуры.</w:t>
      </w:r>
    </w:p>
    <w:p w:rsidR="00B54AFB" w:rsidRDefault="00B54AFB" w:rsidP="00B97271">
      <w:pPr>
        <w:ind w:firstLine="708"/>
        <w:jc w:val="both"/>
        <w:rPr>
          <w:sz w:val="28"/>
          <w:szCs w:val="28"/>
        </w:rPr>
      </w:pPr>
      <w:r>
        <w:rPr>
          <w:sz w:val="28"/>
          <w:szCs w:val="28"/>
        </w:rPr>
        <w:t>Большинство зданий уч</w:t>
      </w:r>
      <w:r w:rsidRPr="008D3E3A">
        <w:rPr>
          <w:sz w:val="28"/>
          <w:szCs w:val="28"/>
        </w:rPr>
        <w:t>реждени</w:t>
      </w:r>
      <w:r>
        <w:rPr>
          <w:sz w:val="28"/>
          <w:szCs w:val="28"/>
        </w:rPr>
        <w:t>й</w:t>
      </w:r>
      <w:r w:rsidRPr="008D3E3A">
        <w:rPr>
          <w:sz w:val="28"/>
          <w:szCs w:val="28"/>
        </w:rPr>
        <w:t xml:space="preserve"> культуры</w:t>
      </w:r>
      <w:r>
        <w:rPr>
          <w:sz w:val="28"/>
          <w:szCs w:val="28"/>
        </w:rPr>
        <w:t xml:space="preserve"> </w:t>
      </w:r>
      <w:r w:rsidRPr="008D3E3A">
        <w:rPr>
          <w:sz w:val="28"/>
          <w:szCs w:val="28"/>
        </w:rPr>
        <w:t>нуждаются в капитальном ремонте</w:t>
      </w:r>
      <w:r>
        <w:rPr>
          <w:sz w:val="28"/>
          <w:szCs w:val="28"/>
        </w:rPr>
        <w:t>.</w:t>
      </w:r>
      <w:r w:rsidRPr="008D3E3A">
        <w:rPr>
          <w:sz w:val="28"/>
          <w:szCs w:val="28"/>
        </w:rPr>
        <w:t xml:space="preserve"> </w:t>
      </w:r>
      <w:r>
        <w:rPr>
          <w:sz w:val="28"/>
          <w:szCs w:val="28"/>
        </w:rPr>
        <w:t xml:space="preserve">Решение данного вопроса в настоящее время не представляется возможным </w:t>
      </w:r>
      <w:r w:rsidRPr="008D3E3A">
        <w:rPr>
          <w:sz w:val="28"/>
          <w:szCs w:val="28"/>
        </w:rPr>
        <w:t xml:space="preserve"> без программной поддержки</w:t>
      </w:r>
      <w:r>
        <w:rPr>
          <w:sz w:val="28"/>
          <w:szCs w:val="28"/>
        </w:rPr>
        <w:t>, оказываемой из средств районного и областного бюджетов</w:t>
      </w:r>
      <w:r w:rsidRPr="008D3E3A">
        <w:rPr>
          <w:sz w:val="28"/>
          <w:szCs w:val="28"/>
        </w:rPr>
        <w:t>.</w:t>
      </w:r>
    </w:p>
    <w:p w:rsidR="00B54AFB" w:rsidRDefault="00B54AFB" w:rsidP="00B97271">
      <w:pPr>
        <w:ind w:firstLine="708"/>
        <w:jc w:val="both"/>
        <w:rPr>
          <w:sz w:val="28"/>
          <w:szCs w:val="28"/>
        </w:rPr>
      </w:pPr>
      <w:r>
        <w:rPr>
          <w:sz w:val="28"/>
          <w:szCs w:val="28"/>
        </w:rPr>
        <w:t>В современных условиях рыночных отношений инфраструктура учреждений культуры и искусства должна быть саморазвивающейся, конкурентно способной системой, создающей максимальные условия для удовлетворения изменившихся потребностей и запросов потребителей культурных услуг. Наряду с необходимостью сохранения единого культурно-информационного пространства, повышения уровня доступности культурных благ, высокую степень актуальности имеет задача обеспечения непрерывности развития культуры и искусства посредством формирования эффективной среды для экспериментирования и новаторства, внедрения новых технологий распространения и потребления продуктов культуры.</w:t>
      </w:r>
    </w:p>
    <w:p w:rsidR="00B54AFB" w:rsidRPr="00BA5029" w:rsidRDefault="00B54AFB" w:rsidP="00B97271">
      <w:pPr>
        <w:ind w:firstLine="708"/>
        <w:jc w:val="both"/>
        <w:rPr>
          <w:sz w:val="28"/>
          <w:szCs w:val="28"/>
        </w:rPr>
      </w:pPr>
      <w:r>
        <w:rPr>
          <w:sz w:val="28"/>
          <w:szCs w:val="28"/>
        </w:rPr>
        <w:t xml:space="preserve">Разработка муниципальной программы </w:t>
      </w:r>
      <w:r w:rsidRPr="00C434F0">
        <w:rPr>
          <w:sz w:val="28"/>
          <w:szCs w:val="28"/>
        </w:rPr>
        <w:t>«</w:t>
      </w:r>
      <w:r w:rsidRPr="008D3E3A">
        <w:rPr>
          <w:sz w:val="28"/>
          <w:szCs w:val="28"/>
        </w:rPr>
        <w:t xml:space="preserve">Развитие и сохранение культуры </w:t>
      </w:r>
      <w:r>
        <w:rPr>
          <w:sz w:val="28"/>
          <w:szCs w:val="28"/>
        </w:rPr>
        <w:t>и искусства в Михайловском районе» (далее - Программа) продиктована необходимостью определения принципов муниципальной поддержки культуры и искусства в районе, регламентирования приоритетных направлений и разработки комплекса конкретных мероприятий развития отрасли до 2025 года.</w:t>
      </w:r>
    </w:p>
    <w:p w:rsidR="00B54AFB" w:rsidRDefault="00B54AFB" w:rsidP="00B97271">
      <w:pPr>
        <w:jc w:val="both"/>
        <w:rPr>
          <w:sz w:val="28"/>
          <w:szCs w:val="28"/>
        </w:rPr>
      </w:pPr>
      <w:r>
        <w:tab/>
      </w:r>
      <w:r w:rsidRPr="008D3E3A">
        <w:rPr>
          <w:sz w:val="28"/>
          <w:szCs w:val="28"/>
        </w:rPr>
        <w:t>Программа основывается на фундаментальном значении культуры в жизни общества и рассматривает её как целостную систему ценностей, формирующую нравственно-эстетические и духовные потребности населения.</w:t>
      </w:r>
    </w:p>
    <w:p w:rsidR="00B54AFB" w:rsidRDefault="00B54AFB" w:rsidP="00B97271">
      <w:pPr>
        <w:ind w:firstLine="708"/>
        <w:jc w:val="both"/>
      </w:pPr>
      <w:r w:rsidRPr="008D3E3A">
        <w:rPr>
          <w:sz w:val="28"/>
          <w:szCs w:val="28"/>
        </w:rPr>
        <w:t>Положения программы ориентированы на преемственность культурных традиций района и необходимость проведения модернизации отрасли, исходя из современных условий развития общества, культурных запросов и потребностей граждан</w:t>
      </w:r>
      <w:r>
        <w:rPr>
          <w:sz w:val="28"/>
          <w:szCs w:val="28"/>
        </w:rPr>
        <w:t>.</w:t>
      </w:r>
    </w:p>
    <w:p w:rsidR="00B54AFB" w:rsidRPr="0053745B" w:rsidRDefault="00B54AFB" w:rsidP="007A51EC">
      <w:pPr>
        <w:ind w:firstLine="708"/>
        <w:jc w:val="both"/>
        <w:rPr>
          <w:sz w:val="28"/>
          <w:szCs w:val="28"/>
        </w:rPr>
      </w:pPr>
      <w:r w:rsidRPr="0053745B">
        <w:rPr>
          <w:sz w:val="28"/>
          <w:szCs w:val="28"/>
        </w:rPr>
        <w:t>Финансирование мероприятий программы позволит дополнить бюджетное финансирование текущей деятельности организаций и учреждений культуры и обеспечить финансовыми ресурсами деятельность исполнительных органов культуры, направленную на решение конкретных задач культурной полит</w:t>
      </w:r>
      <w:r>
        <w:rPr>
          <w:sz w:val="28"/>
          <w:szCs w:val="28"/>
        </w:rPr>
        <w:t>ики района.</w:t>
      </w:r>
    </w:p>
    <w:p w:rsidR="00B54AFB" w:rsidRPr="0053745B" w:rsidRDefault="00B54AFB" w:rsidP="007A51EC">
      <w:pPr>
        <w:ind w:firstLine="708"/>
        <w:jc w:val="both"/>
        <w:rPr>
          <w:sz w:val="28"/>
          <w:szCs w:val="28"/>
        </w:rPr>
      </w:pPr>
    </w:p>
    <w:p w:rsidR="00B54AFB" w:rsidRDefault="00B54AFB" w:rsidP="00625EEC">
      <w:pPr>
        <w:pStyle w:val="ListParagraph"/>
        <w:ind w:left="0"/>
        <w:rPr>
          <w:b/>
          <w:bCs/>
          <w:sz w:val="28"/>
          <w:szCs w:val="28"/>
        </w:rPr>
      </w:pPr>
      <w:r>
        <w:rPr>
          <w:b/>
          <w:bCs/>
          <w:sz w:val="28"/>
          <w:szCs w:val="28"/>
        </w:rPr>
        <w:t xml:space="preserve">                      3. Перечень мероприятий муниципальной программы.</w:t>
      </w:r>
    </w:p>
    <w:p w:rsidR="00B54AFB" w:rsidRPr="005E70CD" w:rsidRDefault="00B54AFB" w:rsidP="002977DB">
      <w:pPr>
        <w:jc w:val="both"/>
        <w:rPr>
          <w:sz w:val="28"/>
          <w:szCs w:val="28"/>
        </w:rPr>
      </w:pPr>
      <w:r w:rsidRPr="005E70CD">
        <w:rPr>
          <w:b/>
          <w:bCs/>
          <w:sz w:val="28"/>
          <w:szCs w:val="28"/>
        </w:rPr>
        <w:t>Цель</w:t>
      </w:r>
      <w:r>
        <w:rPr>
          <w:b/>
          <w:bCs/>
          <w:sz w:val="28"/>
          <w:szCs w:val="28"/>
        </w:rPr>
        <w:t xml:space="preserve"> программы</w:t>
      </w:r>
      <w:r w:rsidRPr="005E70CD">
        <w:rPr>
          <w:b/>
          <w:bCs/>
          <w:sz w:val="28"/>
          <w:szCs w:val="28"/>
        </w:rPr>
        <w:t xml:space="preserve">: </w:t>
      </w:r>
      <w:r w:rsidRPr="005E70CD">
        <w:rPr>
          <w:sz w:val="28"/>
          <w:szCs w:val="28"/>
        </w:rPr>
        <w:t>Создание условий для дальнейшего развития культуры и искусства в Михайловском районе, сохранения национально-культурных традиций для формирования духовно-нравственных ориентиров граждан.</w:t>
      </w:r>
    </w:p>
    <w:p w:rsidR="00B54AFB" w:rsidRPr="005E70CD" w:rsidRDefault="00B54AFB" w:rsidP="002977DB">
      <w:pPr>
        <w:jc w:val="both"/>
        <w:rPr>
          <w:sz w:val="28"/>
          <w:szCs w:val="28"/>
        </w:rPr>
      </w:pPr>
      <w:r w:rsidRPr="005E70CD">
        <w:rPr>
          <w:b/>
          <w:bCs/>
          <w:sz w:val="28"/>
          <w:szCs w:val="28"/>
        </w:rPr>
        <w:t>Задача</w:t>
      </w:r>
      <w:r>
        <w:rPr>
          <w:b/>
          <w:bCs/>
          <w:sz w:val="28"/>
          <w:szCs w:val="28"/>
        </w:rPr>
        <w:t xml:space="preserve"> программы</w:t>
      </w:r>
      <w:r w:rsidRPr="005E70CD">
        <w:rPr>
          <w:b/>
          <w:bCs/>
          <w:sz w:val="28"/>
          <w:szCs w:val="28"/>
        </w:rPr>
        <w:t xml:space="preserve">. </w:t>
      </w:r>
      <w:r w:rsidRPr="005E70CD">
        <w:rPr>
          <w:sz w:val="28"/>
          <w:szCs w:val="28"/>
        </w:rPr>
        <w:t>Стимулирование народного творчества и культурно-досуговой деятельности.</w:t>
      </w:r>
    </w:p>
    <w:p w:rsidR="00B54AFB" w:rsidRDefault="00B54AFB" w:rsidP="0050468A">
      <w:pPr>
        <w:pStyle w:val="ListParagraph"/>
        <w:ind w:left="0"/>
        <w:jc w:val="center"/>
        <w:rPr>
          <w:b/>
          <w:bCs/>
          <w:sz w:val="28"/>
          <w:szCs w:val="28"/>
        </w:rPr>
      </w:pPr>
      <w:r>
        <w:rPr>
          <w:b/>
          <w:bCs/>
          <w:sz w:val="28"/>
          <w:szCs w:val="28"/>
        </w:rPr>
        <w:t>«</w:t>
      </w:r>
      <w:r w:rsidRPr="00680DDF">
        <w:rPr>
          <w:b/>
          <w:bCs/>
          <w:sz w:val="28"/>
          <w:szCs w:val="28"/>
        </w:rPr>
        <w:t>Народное творчество</w:t>
      </w:r>
      <w:r>
        <w:rPr>
          <w:b/>
          <w:bCs/>
          <w:sz w:val="28"/>
          <w:szCs w:val="28"/>
        </w:rPr>
        <w:t xml:space="preserve"> </w:t>
      </w:r>
      <w:r w:rsidRPr="00680DDF">
        <w:rPr>
          <w:b/>
          <w:bCs/>
          <w:sz w:val="28"/>
          <w:szCs w:val="28"/>
        </w:rPr>
        <w:t>и культурно-досуговая деятельность</w:t>
      </w:r>
      <w:r>
        <w:rPr>
          <w:b/>
          <w:bCs/>
          <w:sz w:val="28"/>
          <w:szCs w:val="28"/>
        </w:rPr>
        <w:t>»</w:t>
      </w:r>
    </w:p>
    <w:p w:rsidR="00B54AFB" w:rsidRPr="005E70CD" w:rsidRDefault="00B54AFB" w:rsidP="002977DB">
      <w:pPr>
        <w:pStyle w:val="ListParagraph"/>
        <w:ind w:left="0"/>
        <w:jc w:val="both"/>
        <w:rPr>
          <w:b/>
          <w:bCs/>
          <w:sz w:val="28"/>
          <w:szCs w:val="28"/>
        </w:rPr>
      </w:pPr>
      <w:r w:rsidRPr="005E70CD">
        <w:rPr>
          <w:b/>
          <w:bCs/>
          <w:sz w:val="28"/>
          <w:szCs w:val="28"/>
        </w:rPr>
        <w:t>Цель</w:t>
      </w:r>
      <w:r>
        <w:rPr>
          <w:b/>
          <w:bCs/>
          <w:sz w:val="28"/>
          <w:szCs w:val="28"/>
        </w:rPr>
        <w:t xml:space="preserve"> подпрограммы</w:t>
      </w:r>
      <w:r w:rsidRPr="005E70CD">
        <w:rPr>
          <w:b/>
          <w:bCs/>
          <w:sz w:val="28"/>
          <w:szCs w:val="28"/>
        </w:rPr>
        <w:t>:</w:t>
      </w:r>
      <w:r w:rsidRPr="005E70CD">
        <w:rPr>
          <w:sz w:val="28"/>
          <w:szCs w:val="28"/>
        </w:rPr>
        <w:t xml:space="preserve"> Стимулирование народного творчества и культурно-досуговой деятельности.</w:t>
      </w:r>
    </w:p>
    <w:p w:rsidR="00B54AFB" w:rsidRPr="005E70CD" w:rsidRDefault="00B54AFB" w:rsidP="002977DB">
      <w:pPr>
        <w:pStyle w:val="a3"/>
        <w:rPr>
          <w:rFonts w:ascii="Times New Roman" w:hAnsi="Times New Roman" w:cs="Times New Roman"/>
          <w:sz w:val="28"/>
          <w:szCs w:val="28"/>
        </w:rPr>
      </w:pPr>
      <w:r w:rsidRPr="005E70CD">
        <w:rPr>
          <w:rFonts w:ascii="Times New Roman" w:hAnsi="Times New Roman" w:cs="Times New Roman"/>
          <w:b/>
          <w:bCs/>
          <w:sz w:val="28"/>
          <w:szCs w:val="28"/>
        </w:rPr>
        <w:t>Задачи</w:t>
      </w:r>
      <w:r>
        <w:rPr>
          <w:b/>
          <w:bCs/>
          <w:sz w:val="28"/>
          <w:szCs w:val="28"/>
        </w:rPr>
        <w:t xml:space="preserve"> </w:t>
      </w:r>
      <w:r w:rsidRPr="00680DDF">
        <w:rPr>
          <w:rFonts w:ascii="Times New Roman" w:hAnsi="Times New Roman" w:cs="Times New Roman"/>
          <w:b/>
          <w:bCs/>
          <w:sz w:val="28"/>
          <w:szCs w:val="28"/>
        </w:rPr>
        <w:t>подпрограммы «Народное творчество и культурно-досуговая деятельность»:</w:t>
      </w:r>
      <w:r w:rsidRPr="005E70CD">
        <w:rPr>
          <w:b/>
          <w:bCs/>
          <w:sz w:val="28"/>
          <w:szCs w:val="28"/>
        </w:rPr>
        <w:t xml:space="preserve"> </w:t>
      </w:r>
      <w:r w:rsidRPr="004A1D3B">
        <w:rPr>
          <w:rFonts w:ascii="Times New Roman" w:hAnsi="Times New Roman" w:cs="Times New Roman"/>
          <w:sz w:val="28"/>
          <w:szCs w:val="28"/>
        </w:rPr>
        <w:t>1</w:t>
      </w:r>
      <w:r w:rsidRPr="005E70CD">
        <w:rPr>
          <w:rFonts w:ascii="Times New Roman" w:hAnsi="Times New Roman" w:cs="Times New Roman"/>
          <w:sz w:val="28"/>
          <w:szCs w:val="28"/>
        </w:rPr>
        <w:t>. Обеспечение доступности для населения Михайловского района услугами по организации досуга.</w:t>
      </w:r>
    </w:p>
    <w:p w:rsidR="00B54AFB" w:rsidRDefault="00B54AFB" w:rsidP="002977DB">
      <w:pPr>
        <w:pStyle w:val="ListParagraph"/>
        <w:ind w:left="0"/>
        <w:rPr>
          <w:sz w:val="28"/>
          <w:szCs w:val="28"/>
        </w:rPr>
      </w:pPr>
      <w:r w:rsidRPr="005E70CD">
        <w:rPr>
          <w:sz w:val="28"/>
          <w:szCs w:val="28"/>
        </w:rPr>
        <w:t>2. Повышение качества услуг культурно-досуговых учреждений путем модернизации материально-технической базы.</w:t>
      </w:r>
    </w:p>
    <w:p w:rsidR="00B54AFB" w:rsidRDefault="00B54AFB" w:rsidP="002977DB">
      <w:pPr>
        <w:pStyle w:val="ListParagraph"/>
        <w:ind w:left="0"/>
        <w:rPr>
          <w:b/>
          <w:sz w:val="28"/>
          <w:szCs w:val="28"/>
        </w:rPr>
      </w:pPr>
    </w:p>
    <w:p w:rsidR="00B54AFB" w:rsidRDefault="00B54AFB" w:rsidP="002977DB">
      <w:pPr>
        <w:pStyle w:val="ListParagraph"/>
        <w:ind w:left="0"/>
        <w:rPr>
          <w:b/>
          <w:sz w:val="28"/>
          <w:szCs w:val="28"/>
        </w:rPr>
      </w:pPr>
      <w:r w:rsidRPr="004A1D3B">
        <w:rPr>
          <w:b/>
          <w:sz w:val="28"/>
          <w:szCs w:val="28"/>
        </w:rPr>
        <w:t>Мероприятия подпрог</w:t>
      </w:r>
      <w:r>
        <w:rPr>
          <w:b/>
          <w:sz w:val="28"/>
          <w:szCs w:val="28"/>
        </w:rPr>
        <w:t>р</w:t>
      </w:r>
      <w:r w:rsidRPr="004A1D3B">
        <w:rPr>
          <w:b/>
          <w:sz w:val="28"/>
          <w:szCs w:val="28"/>
        </w:rPr>
        <w:t>аммы</w:t>
      </w:r>
      <w:r>
        <w:rPr>
          <w:b/>
          <w:sz w:val="28"/>
          <w:szCs w:val="28"/>
        </w:rPr>
        <w:t xml:space="preserve">: </w:t>
      </w:r>
    </w:p>
    <w:p w:rsidR="00B54AFB" w:rsidRDefault="00B54AFB" w:rsidP="002977DB">
      <w:pPr>
        <w:pStyle w:val="ListParagraph"/>
        <w:numPr>
          <w:ilvl w:val="0"/>
          <w:numId w:val="29"/>
        </w:numPr>
        <w:rPr>
          <w:sz w:val="28"/>
          <w:szCs w:val="28"/>
        </w:rPr>
      </w:pPr>
      <w:r w:rsidRPr="004A1D3B">
        <w:rPr>
          <w:sz w:val="28"/>
          <w:szCs w:val="28"/>
        </w:rPr>
        <w:t>Расходы на обеспечение деятельности (оказание услуг) муниципальных учреждений</w:t>
      </w:r>
      <w:r>
        <w:rPr>
          <w:sz w:val="28"/>
          <w:szCs w:val="28"/>
        </w:rPr>
        <w:t>;</w:t>
      </w:r>
    </w:p>
    <w:p w:rsidR="00B54AFB" w:rsidRPr="004A1D3B" w:rsidRDefault="00B54AFB" w:rsidP="002977DB">
      <w:pPr>
        <w:pStyle w:val="ListParagraph"/>
        <w:numPr>
          <w:ilvl w:val="0"/>
          <w:numId w:val="29"/>
        </w:numPr>
        <w:rPr>
          <w:bCs/>
          <w:sz w:val="28"/>
          <w:szCs w:val="28"/>
        </w:rPr>
      </w:pPr>
      <w:r w:rsidRPr="004A1D3B">
        <w:rPr>
          <w:sz w:val="28"/>
          <w:szCs w:val="28"/>
        </w:rPr>
        <w:t>Расходы на обеспечение деятельности (оказание услуг) муниципальных учреждений</w:t>
      </w:r>
      <w:r>
        <w:rPr>
          <w:sz w:val="28"/>
          <w:szCs w:val="28"/>
        </w:rPr>
        <w:t>;</w:t>
      </w:r>
    </w:p>
    <w:p w:rsidR="00B54AFB" w:rsidRPr="00DA741B" w:rsidRDefault="00B54AFB" w:rsidP="002977DB">
      <w:pPr>
        <w:pStyle w:val="ListParagraph"/>
        <w:numPr>
          <w:ilvl w:val="0"/>
          <w:numId w:val="29"/>
        </w:numPr>
        <w:rPr>
          <w:bCs/>
          <w:sz w:val="28"/>
          <w:szCs w:val="28"/>
        </w:rPr>
      </w:pPr>
      <w:r w:rsidRPr="004A1D3B">
        <w:rPr>
          <w:sz w:val="28"/>
          <w:szCs w:val="28"/>
        </w:rPr>
        <w:t>Организация и проведение мероприятий по исполнению муниципальной подпрограммы</w:t>
      </w:r>
      <w:r>
        <w:rPr>
          <w:sz w:val="28"/>
          <w:szCs w:val="28"/>
        </w:rPr>
        <w:t>.</w:t>
      </w:r>
    </w:p>
    <w:p w:rsidR="00B54AFB" w:rsidRPr="003B4259" w:rsidRDefault="00B54AFB" w:rsidP="002977DB">
      <w:pPr>
        <w:pStyle w:val="ListParagraph"/>
        <w:numPr>
          <w:ilvl w:val="0"/>
          <w:numId w:val="29"/>
        </w:numPr>
        <w:rPr>
          <w:bCs/>
          <w:sz w:val="28"/>
          <w:szCs w:val="28"/>
        </w:rPr>
      </w:pPr>
      <w:r>
        <w:rPr>
          <w:sz w:val="28"/>
          <w:szCs w:val="28"/>
        </w:rPr>
        <w:t>Адаптация объектов социальной инфраструктуры и услуг с учётом нужд и потребностей  инвалидов и других маломобильных групп населения района.</w:t>
      </w:r>
    </w:p>
    <w:p w:rsidR="00B54AFB" w:rsidRPr="004A1D3B" w:rsidRDefault="00B54AFB" w:rsidP="002977DB">
      <w:pPr>
        <w:pStyle w:val="ListParagraph"/>
        <w:numPr>
          <w:ilvl w:val="0"/>
          <w:numId w:val="29"/>
        </w:numPr>
        <w:rPr>
          <w:bCs/>
          <w:sz w:val="28"/>
          <w:szCs w:val="28"/>
        </w:rPr>
      </w:pPr>
      <w:r>
        <w:rPr>
          <w:sz w:val="28"/>
          <w:szCs w:val="28"/>
        </w:rPr>
        <w:t>Обеспечение развития и укрепления материально-технической базы муниципальных домов культуры, расположенных в сельской местности.</w:t>
      </w:r>
    </w:p>
    <w:p w:rsidR="00B54AFB" w:rsidRDefault="00B54AFB" w:rsidP="002977DB">
      <w:pPr>
        <w:pStyle w:val="ListParagraph"/>
        <w:ind w:left="0"/>
        <w:jc w:val="center"/>
        <w:rPr>
          <w:b/>
          <w:bCs/>
          <w:sz w:val="28"/>
          <w:szCs w:val="28"/>
        </w:rPr>
      </w:pPr>
      <w:r>
        <w:rPr>
          <w:b/>
          <w:bCs/>
          <w:sz w:val="28"/>
          <w:szCs w:val="28"/>
        </w:rPr>
        <w:t>«</w:t>
      </w:r>
      <w:r w:rsidRPr="004A1D3B">
        <w:rPr>
          <w:b/>
          <w:bCs/>
          <w:sz w:val="28"/>
          <w:szCs w:val="28"/>
        </w:rPr>
        <w:t>Обеспечение сохранности</w:t>
      </w:r>
      <w:r>
        <w:rPr>
          <w:b/>
          <w:bCs/>
          <w:sz w:val="28"/>
          <w:szCs w:val="28"/>
        </w:rPr>
        <w:t xml:space="preserve"> </w:t>
      </w:r>
      <w:r w:rsidRPr="004A1D3B">
        <w:rPr>
          <w:b/>
          <w:bCs/>
          <w:sz w:val="28"/>
          <w:szCs w:val="28"/>
        </w:rPr>
        <w:t>историко-культурного наследия</w:t>
      </w:r>
      <w:r>
        <w:rPr>
          <w:b/>
          <w:bCs/>
          <w:sz w:val="28"/>
          <w:szCs w:val="28"/>
        </w:rPr>
        <w:t>»</w:t>
      </w:r>
      <w:r w:rsidRPr="004A1D3B">
        <w:rPr>
          <w:b/>
          <w:bCs/>
          <w:sz w:val="28"/>
          <w:szCs w:val="28"/>
        </w:rPr>
        <w:t>.</w:t>
      </w:r>
    </w:p>
    <w:p w:rsidR="00B54AFB" w:rsidRPr="005E70CD" w:rsidRDefault="00B54AFB" w:rsidP="002977DB">
      <w:pPr>
        <w:pStyle w:val="ListParagraph"/>
        <w:ind w:left="0"/>
        <w:rPr>
          <w:b/>
          <w:bCs/>
          <w:sz w:val="28"/>
          <w:szCs w:val="28"/>
        </w:rPr>
      </w:pPr>
      <w:r w:rsidRPr="005E70CD">
        <w:rPr>
          <w:b/>
          <w:bCs/>
          <w:sz w:val="28"/>
          <w:szCs w:val="28"/>
        </w:rPr>
        <w:t>Цель</w:t>
      </w:r>
      <w:r>
        <w:rPr>
          <w:b/>
          <w:bCs/>
          <w:sz w:val="28"/>
          <w:szCs w:val="28"/>
        </w:rPr>
        <w:t xml:space="preserve"> подпрограммы</w:t>
      </w:r>
      <w:r w:rsidRPr="005E70CD">
        <w:rPr>
          <w:b/>
          <w:bCs/>
          <w:sz w:val="28"/>
          <w:szCs w:val="28"/>
        </w:rPr>
        <w:t>:</w:t>
      </w:r>
      <w:r w:rsidRPr="005E70CD">
        <w:rPr>
          <w:sz w:val="28"/>
          <w:szCs w:val="28"/>
        </w:rPr>
        <w:t xml:space="preserve"> Обеспечение сохранности и популяризации историко-культурного наследия.</w:t>
      </w:r>
    </w:p>
    <w:p w:rsidR="00B54AFB" w:rsidRPr="005E70CD" w:rsidRDefault="00B54AFB" w:rsidP="002977DB">
      <w:pPr>
        <w:tabs>
          <w:tab w:val="left" w:pos="2925"/>
        </w:tabs>
        <w:rPr>
          <w:sz w:val="28"/>
          <w:szCs w:val="28"/>
        </w:rPr>
      </w:pPr>
      <w:r w:rsidRPr="005E70CD">
        <w:rPr>
          <w:b/>
          <w:bCs/>
          <w:sz w:val="28"/>
          <w:szCs w:val="28"/>
        </w:rPr>
        <w:t>Задачи</w:t>
      </w:r>
      <w:r>
        <w:rPr>
          <w:b/>
          <w:bCs/>
          <w:sz w:val="28"/>
          <w:szCs w:val="28"/>
        </w:rPr>
        <w:t xml:space="preserve"> подпрограммы</w:t>
      </w:r>
      <w:r w:rsidRPr="005E70CD">
        <w:rPr>
          <w:b/>
          <w:bCs/>
          <w:sz w:val="28"/>
          <w:szCs w:val="28"/>
        </w:rPr>
        <w:t xml:space="preserve">: </w:t>
      </w:r>
      <w:r w:rsidRPr="005E70CD">
        <w:rPr>
          <w:sz w:val="28"/>
          <w:szCs w:val="28"/>
        </w:rPr>
        <w:t>1. Обеспечение сохранности объектов культурного наследия и музейных фондов.</w:t>
      </w:r>
    </w:p>
    <w:p w:rsidR="00B54AFB" w:rsidRDefault="00B54AFB" w:rsidP="002977DB">
      <w:pPr>
        <w:tabs>
          <w:tab w:val="left" w:pos="2925"/>
        </w:tabs>
        <w:rPr>
          <w:sz w:val="28"/>
          <w:szCs w:val="28"/>
        </w:rPr>
      </w:pPr>
      <w:r w:rsidRPr="005E70CD">
        <w:rPr>
          <w:sz w:val="28"/>
          <w:szCs w:val="28"/>
        </w:rPr>
        <w:t>2. Популяризация историко-культурного наследия.</w:t>
      </w:r>
    </w:p>
    <w:p w:rsidR="00B54AFB" w:rsidRDefault="00B54AFB" w:rsidP="002977DB">
      <w:pPr>
        <w:pStyle w:val="ListParagraph"/>
        <w:ind w:left="0"/>
        <w:rPr>
          <w:sz w:val="28"/>
          <w:szCs w:val="28"/>
        </w:rPr>
      </w:pPr>
      <w:r w:rsidRPr="004A1D3B">
        <w:rPr>
          <w:b/>
          <w:sz w:val="28"/>
          <w:szCs w:val="28"/>
        </w:rPr>
        <w:t>Мероприятия подпрог</w:t>
      </w:r>
      <w:r>
        <w:rPr>
          <w:b/>
          <w:sz w:val="28"/>
          <w:szCs w:val="28"/>
        </w:rPr>
        <w:t>р</w:t>
      </w:r>
      <w:r w:rsidRPr="004A1D3B">
        <w:rPr>
          <w:b/>
          <w:sz w:val="28"/>
          <w:szCs w:val="28"/>
        </w:rPr>
        <w:t>аммы</w:t>
      </w:r>
      <w:r>
        <w:rPr>
          <w:b/>
          <w:sz w:val="28"/>
          <w:szCs w:val="28"/>
        </w:rPr>
        <w:t>: 1.</w:t>
      </w:r>
      <w:r w:rsidRPr="00925917">
        <w:rPr>
          <w:sz w:val="22"/>
          <w:szCs w:val="22"/>
        </w:rPr>
        <w:t xml:space="preserve"> </w:t>
      </w:r>
      <w:r w:rsidRPr="004A1D3B">
        <w:rPr>
          <w:sz w:val="28"/>
          <w:szCs w:val="28"/>
        </w:rPr>
        <w:t>Расходы на обеспечение деятельности (оказание услуг) муниципальных учреждений культуры</w:t>
      </w:r>
      <w:r>
        <w:rPr>
          <w:sz w:val="28"/>
          <w:szCs w:val="28"/>
        </w:rPr>
        <w:t>;</w:t>
      </w:r>
    </w:p>
    <w:p w:rsidR="00B54AFB" w:rsidRPr="004A1D3B" w:rsidRDefault="00B54AFB" w:rsidP="002977DB">
      <w:pPr>
        <w:pStyle w:val="ListParagraph"/>
        <w:ind w:left="0"/>
        <w:rPr>
          <w:sz w:val="28"/>
          <w:szCs w:val="28"/>
        </w:rPr>
      </w:pPr>
      <w:r>
        <w:rPr>
          <w:b/>
          <w:sz w:val="28"/>
          <w:szCs w:val="28"/>
        </w:rPr>
        <w:t xml:space="preserve">2. </w:t>
      </w:r>
      <w:r w:rsidRPr="004A1D3B">
        <w:rPr>
          <w:sz w:val="28"/>
          <w:szCs w:val="28"/>
        </w:rPr>
        <w:t>Организация и проведение мероприятий по исполнению муниципальной подпрограммы</w:t>
      </w:r>
      <w:r>
        <w:rPr>
          <w:sz w:val="28"/>
          <w:szCs w:val="28"/>
        </w:rPr>
        <w:t>.</w:t>
      </w:r>
    </w:p>
    <w:p w:rsidR="00B54AFB" w:rsidRDefault="00B54AFB" w:rsidP="002977DB">
      <w:pPr>
        <w:pStyle w:val="ListParagraph"/>
        <w:ind w:left="0"/>
        <w:jc w:val="center"/>
        <w:rPr>
          <w:b/>
          <w:bCs/>
          <w:sz w:val="28"/>
          <w:szCs w:val="28"/>
        </w:rPr>
      </w:pPr>
      <w:r w:rsidRPr="00DA741B">
        <w:rPr>
          <w:b/>
          <w:sz w:val="28"/>
          <w:szCs w:val="28"/>
        </w:rPr>
        <w:t>«</w:t>
      </w:r>
      <w:r>
        <w:rPr>
          <w:b/>
          <w:sz w:val="28"/>
          <w:szCs w:val="28"/>
        </w:rPr>
        <w:t>Библиотечное обслуживание</w:t>
      </w:r>
      <w:r w:rsidRPr="00DA741B">
        <w:rPr>
          <w:b/>
          <w:sz w:val="28"/>
          <w:szCs w:val="28"/>
        </w:rPr>
        <w:t>»</w:t>
      </w:r>
    </w:p>
    <w:p w:rsidR="00B54AFB" w:rsidRPr="005E70CD" w:rsidRDefault="00B54AFB" w:rsidP="002977DB">
      <w:pPr>
        <w:tabs>
          <w:tab w:val="left" w:pos="2925"/>
        </w:tabs>
        <w:rPr>
          <w:b/>
          <w:bCs/>
          <w:sz w:val="28"/>
          <w:szCs w:val="28"/>
        </w:rPr>
      </w:pPr>
      <w:r w:rsidRPr="005E70CD">
        <w:rPr>
          <w:b/>
          <w:bCs/>
          <w:sz w:val="28"/>
          <w:szCs w:val="28"/>
        </w:rPr>
        <w:t>Цели</w:t>
      </w:r>
      <w:r>
        <w:rPr>
          <w:b/>
          <w:bCs/>
          <w:sz w:val="28"/>
          <w:szCs w:val="28"/>
        </w:rPr>
        <w:t xml:space="preserve"> подпрограммы</w:t>
      </w:r>
      <w:r w:rsidRPr="005E70CD">
        <w:rPr>
          <w:b/>
          <w:bCs/>
          <w:sz w:val="28"/>
          <w:szCs w:val="28"/>
        </w:rPr>
        <w:t xml:space="preserve">: </w:t>
      </w:r>
      <w:r w:rsidRPr="005E70CD">
        <w:rPr>
          <w:sz w:val="28"/>
          <w:szCs w:val="28"/>
        </w:rPr>
        <w:t>Обеспечение организации библиотечного обслуживания населения и комплектование книжных фондов.</w:t>
      </w:r>
    </w:p>
    <w:p w:rsidR="00B54AFB" w:rsidRDefault="00B54AFB" w:rsidP="002977DB">
      <w:pPr>
        <w:pStyle w:val="BodyTextIndent"/>
        <w:widowControl w:val="0"/>
        <w:spacing w:after="0"/>
        <w:ind w:left="0"/>
        <w:jc w:val="both"/>
        <w:rPr>
          <w:b/>
          <w:bCs/>
          <w:sz w:val="28"/>
          <w:szCs w:val="28"/>
        </w:rPr>
      </w:pPr>
      <w:r w:rsidRPr="005E70CD">
        <w:rPr>
          <w:b/>
          <w:bCs/>
          <w:sz w:val="28"/>
          <w:szCs w:val="28"/>
        </w:rPr>
        <w:t>Задачи</w:t>
      </w:r>
      <w:r>
        <w:rPr>
          <w:b/>
          <w:bCs/>
          <w:sz w:val="28"/>
          <w:szCs w:val="28"/>
        </w:rPr>
        <w:t xml:space="preserve"> подпрограммы</w:t>
      </w:r>
      <w:r w:rsidRPr="005E70CD">
        <w:rPr>
          <w:b/>
          <w:bCs/>
          <w:sz w:val="28"/>
          <w:szCs w:val="28"/>
        </w:rPr>
        <w:t xml:space="preserve">: </w:t>
      </w:r>
    </w:p>
    <w:p w:rsidR="00B54AFB" w:rsidRPr="005E70CD" w:rsidRDefault="00B54AFB" w:rsidP="002977DB">
      <w:pPr>
        <w:pStyle w:val="BodyTextIndent"/>
        <w:widowControl w:val="0"/>
        <w:spacing w:after="0"/>
        <w:ind w:left="0"/>
        <w:jc w:val="both"/>
        <w:rPr>
          <w:sz w:val="28"/>
          <w:szCs w:val="28"/>
        </w:rPr>
      </w:pPr>
      <w:r w:rsidRPr="005E70CD">
        <w:rPr>
          <w:sz w:val="28"/>
          <w:szCs w:val="28"/>
        </w:rPr>
        <w:t>1.Обеспечение доступности библиотечных и информационных ресурсов для населения Михайловского района;</w:t>
      </w:r>
    </w:p>
    <w:p w:rsidR="00B54AFB" w:rsidRDefault="00B54AFB" w:rsidP="002977DB">
      <w:pPr>
        <w:pStyle w:val="BodyTextIndent"/>
        <w:widowControl w:val="0"/>
        <w:spacing w:after="0"/>
        <w:ind w:left="360"/>
        <w:jc w:val="both"/>
        <w:rPr>
          <w:sz w:val="28"/>
          <w:szCs w:val="28"/>
        </w:rPr>
      </w:pPr>
    </w:p>
    <w:p w:rsidR="00B54AFB" w:rsidRPr="005E70CD" w:rsidRDefault="00B54AFB" w:rsidP="005157D2">
      <w:pPr>
        <w:pStyle w:val="BodyTextIndent"/>
        <w:widowControl w:val="0"/>
        <w:spacing w:after="0"/>
        <w:ind w:left="0"/>
        <w:jc w:val="both"/>
        <w:rPr>
          <w:sz w:val="28"/>
          <w:szCs w:val="28"/>
        </w:rPr>
      </w:pPr>
      <w:r w:rsidRPr="005E70CD">
        <w:rPr>
          <w:sz w:val="28"/>
          <w:szCs w:val="28"/>
        </w:rPr>
        <w:t>2.Обеспечение комплектования и сохранности библиотечных фондов библиотек района;</w:t>
      </w:r>
    </w:p>
    <w:p w:rsidR="00B54AFB" w:rsidRPr="005E70CD" w:rsidRDefault="00B54AFB" w:rsidP="005157D2">
      <w:pPr>
        <w:pStyle w:val="BodyTextIndent"/>
        <w:widowControl w:val="0"/>
        <w:spacing w:after="0"/>
        <w:ind w:left="0"/>
        <w:jc w:val="both"/>
        <w:rPr>
          <w:sz w:val="28"/>
          <w:szCs w:val="28"/>
        </w:rPr>
      </w:pPr>
      <w:r w:rsidRPr="005E70CD">
        <w:rPr>
          <w:sz w:val="28"/>
          <w:szCs w:val="28"/>
        </w:rPr>
        <w:t xml:space="preserve"> 3.Повышение качества муниципальных услуг в сфере библиотечного обслуживания путем модернизации материально – технической базы библиотек района.</w:t>
      </w:r>
    </w:p>
    <w:p w:rsidR="00B54AFB" w:rsidRDefault="00B54AFB" w:rsidP="002977DB">
      <w:pPr>
        <w:pStyle w:val="BodyTextIndent"/>
        <w:widowControl w:val="0"/>
        <w:jc w:val="both"/>
        <w:rPr>
          <w:b/>
          <w:sz w:val="28"/>
          <w:szCs w:val="28"/>
        </w:rPr>
      </w:pPr>
    </w:p>
    <w:p w:rsidR="00B54AFB" w:rsidRDefault="00B54AFB" w:rsidP="005157D2">
      <w:pPr>
        <w:pStyle w:val="BodyTextIndent"/>
        <w:widowControl w:val="0"/>
        <w:jc w:val="center"/>
        <w:rPr>
          <w:b/>
          <w:sz w:val="28"/>
          <w:szCs w:val="28"/>
        </w:rPr>
      </w:pPr>
      <w:r w:rsidRPr="004A1D3B">
        <w:rPr>
          <w:b/>
          <w:sz w:val="28"/>
          <w:szCs w:val="28"/>
        </w:rPr>
        <w:t>Мероприятия подпрог</w:t>
      </w:r>
      <w:r>
        <w:rPr>
          <w:b/>
          <w:sz w:val="28"/>
          <w:szCs w:val="28"/>
        </w:rPr>
        <w:t>р</w:t>
      </w:r>
      <w:r w:rsidRPr="004A1D3B">
        <w:rPr>
          <w:b/>
          <w:sz w:val="28"/>
          <w:szCs w:val="28"/>
        </w:rPr>
        <w:t>аммы</w:t>
      </w:r>
      <w:r>
        <w:rPr>
          <w:b/>
          <w:sz w:val="28"/>
          <w:szCs w:val="28"/>
        </w:rPr>
        <w:t>:</w:t>
      </w:r>
    </w:p>
    <w:p w:rsidR="00B54AFB" w:rsidRDefault="00B54AFB" w:rsidP="005157D2">
      <w:pPr>
        <w:pStyle w:val="BodyTextIndent"/>
        <w:widowControl w:val="0"/>
        <w:ind w:left="-142"/>
        <w:jc w:val="both"/>
        <w:rPr>
          <w:sz w:val="28"/>
          <w:szCs w:val="28"/>
        </w:rPr>
      </w:pPr>
      <w:r>
        <w:rPr>
          <w:b/>
          <w:sz w:val="28"/>
          <w:szCs w:val="28"/>
        </w:rPr>
        <w:t>1</w:t>
      </w:r>
      <w:r w:rsidRPr="00DA741B">
        <w:rPr>
          <w:b/>
          <w:sz w:val="28"/>
          <w:szCs w:val="28"/>
        </w:rPr>
        <w:t>.</w:t>
      </w:r>
      <w:r w:rsidRPr="00DA741B">
        <w:rPr>
          <w:sz w:val="28"/>
          <w:szCs w:val="28"/>
        </w:rPr>
        <w:t xml:space="preserve"> Расходы на обеспечение деятельности (оказание услуг) муниципальных учреждений культуры</w:t>
      </w:r>
      <w:r>
        <w:rPr>
          <w:sz w:val="28"/>
          <w:szCs w:val="28"/>
        </w:rPr>
        <w:t>;</w:t>
      </w:r>
    </w:p>
    <w:p w:rsidR="00B54AFB" w:rsidRDefault="00B54AFB" w:rsidP="002977DB">
      <w:pPr>
        <w:ind w:left="-108"/>
        <w:rPr>
          <w:sz w:val="22"/>
          <w:szCs w:val="22"/>
        </w:rPr>
      </w:pPr>
      <w:r>
        <w:rPr>
          <w:b/>
          <w:sz w:val="28"/>
          <w:szCs w:val="28"/>
        </w:rPr>
        <w:t>2.</w:t>
      </w:r>
      <w:r>
        <w:rPr>
          <w:b/>
          <w:bCs/>
          <w:sz w:val="28"/>
          <w:szCs w:val="28"/>
        </w:rPr>
        <w:t xml:space="preserve"> </w:t>
      </w:r>
      <w:r w:rsidRPr="00DA741B">
        <w:rPr>
          <w:sz w:val="28"/>
          <w:szCs w:val="28"/>
        </w:rPr>
        <w:t>Организация и проведение мероприятий по исполнению муниципальной подпрограммы</w:t>
      </w:r>
      <w:r>
        <w:rPr>
          <w:sz w:val="22"/>
          <w:szCs w:val="22"/>
        </w:rPr>
        <w:t>.</w:t>
      </w:r>
    </w:p>
    <w:p w:rsidR="00B54AFB" w:rsidRDefault="00B54AFB" w:rsidP="002977DB">
      <w:pPr>
        <w:pStyle w:val="ListParagraph"/>
        <w:ind w:left="0"/>
        <w:jc w:val="center"/>
        <w:rPr>
          <w:b/>
          <w:sz w:val="28"/>
          <w:szCs w:val="28"/>
        </w:rPr>
      </w:pPr>
    </w:p>
    <w:p w:rsidR="00B54AFB" w:rsidRDefault="00B54AFB" w:rsidP="002977DB">
      <w:pPr>
        <w:pStyle w:val="ListParagraph"/>
        <w:ind w:left="0"/>
        <w:jc w:val="center"/>
        <w:rPr>
          <w:b/>
          <w:sz w:val="28"/>
          <w:szCs w:val="28"/>
        </w:rPr>
      </w:pPr>
      <w:r>
        <w:rPr>
          <w:b/>
          <w:sz w:val="28"/>
          <w:szCs w:val="28"/>
        </w:rPr>
        <w:t>«</w:t>
      </w:r>
      <w:r w:rsidRPr="00C534B5">
        <w:rPr>
          <w:b/>
          <w:sz w:val="28"/>
          <w:szCs w:val="28"/>
        </w:rPr>
        <w:t>Строительство, капитальный ремонт и  реконструкция зданий учреждений культуры</w:t>
      </w:r>
      <w:r>
        <w:rPr>
          <w:b/>
          <w:sz w:val="28"/>
          <w:szCs w:val="28"/>
        </w:rPr>
        <w:t>».</w:t>
      </w:r>
    </w:p>
    <w:p w:rsidR="00B54AFB" w:rsidRPr="005E70CD" w:rsidRDefault="00B54AFB" w:rsidP="002977DB">
      <w:pPr>
        <w:jc w:val="both"/>
        <w:rPr>
          <w:sz w:val="28"/>
          <w:szCs w:val="28"/>
        </w:rPr>
      </w:pPr>
      <w:r w:rsidRPr="005E70CD">
        <w:rPr>
          <w:b/>
          <w:bCs/>
          <w:sz w:val="28"/>
          <w:szCs w:val="28"/>
        </w:rPr>
        <w:t>Цель</w:t>
      </w:r>
      <w:r>
        <w:rPr>
          <w:b/>
          <w:bCs/>
          <w:sz w:val="28"/>
          <w:szCs w:val="28"/>
        </w:rPr>
        <w:t xml:space="preserve"> подпрограммы</w:t>
      </w:r>
      <w:r w:rsidRPr="005E70CD">
        <w:rPr>
          <w:b/>
          <w:bCs/>
          <w:sz w:val="28"/>
          <w:szCs w:val="28"/>
        </w:rPr>
        <w:t xml:space="preserve">: </w:t>
      </w:r>
      <w:r w:rsidRPr="005E70CD">
        <w:rPr>
          <w:sz w:val="28"/>
          <w:szCs w:val="28"/>
        </w:rPr>
        <w:t>Приведение технического состояния объектов культурного назначения в соответствии с нормативными требованиями безопасности, санитарными и противопожарными нормами.</w:t>
      </w:r>
    </w:p>
    <w:p w:rsidR="00B54AFB" w:rsidRDefault="00B54AFB" w:rsidP="002977DB">
      <w:pPr>
        <w:ind w:left="142"/>
        <w:jc w:val="both"/>
        <w:rPr>
          <w:sz w:val="28"/>
          <w:szCs w:val="28"/>
        </w:rPr>
      </w:pPr>
      <w:r w:rsidRPr="005E70CD">
        <w:rPr>
          <w:b/>
          <w:bCs/>
          <w:sz w:val="28"/>
          <w:szCs w:val="28"/>
        </w:rPr>
        <w:t>Задача</w:t>
      </w:r>
      <w:r>
        <w:rPr>
          <w:b/>
          <w:bCs/>
          <w:sz w:val="28"/>
          <w:szCs w:val="28"/>
        </w:rPr>
        <w:t xml:space="preserve"> подпрограммы</w:t>
      </w:r>
      <w:r w:rsidRPr="005E70CD">
        <w:rPr>
          <w:b/>
          <w:bCs/>
          <w:sz w:val="28"/>
          <w:szCs w:val="28"/>
        </w:rPr>
        <w:t xml:space="preserve">: </w:t>
      </w:r>
      <w:r w:rsidRPr="005E70CD">
        <w:rPr>
          <w:sz w:val="28"/>
          <w:szCs w:val="28"/>
        </w:rPr>
        <w:t>Реконструкция и проведение капитального и текущего ремонта объектов культуры в Михайловском районе.</w:t>
      </w:r>
    </w:p>
    <w:p w:rsidR="00B54AFB" w:rsidRDefault="00B54AFB" w:rsidP="002977DB">
      <w:pPr>
        <w:rPr>
          <w:b/>
          <w:sz w:val="28"/>
          <w:szCs w:val="28"/>
        </w:rPr>
      </w:pPr>
    </w:p>
    <w:p w:rsidR="00B54AFB" w:rsidRDefault="00B54AFB" w:rsidP="002977DB">
      <w:pPr>
        <w:rPr>
          <w:b/>
          <w:sz w:val="28"/>
          <w:szCs w:val="28"/>
        </w:rPr>
      </w:pPr>
      <w:r w:rsidRPr="004A1D3B">
        <w:rPr>
          <w:b/>
          <w:sz w:val="28"/>
          <w:szCs w:val="28"/>
        </w:rPr>
        <w:t>Мероприятия подпрог</w:t>
      </w:r>
      <w:r>
        <w:rPr>
          <w:b/>
          <w:sz w:val="28"/>
          <w:szCs w:val="28"/>
        </w:rPr>
        <w:t>р</w:t>
      </w:r>
      <w:r w:rsidRPr="004A1D3B">
        <w:rPr>
          <w:b/>
          <w:sz w:val="28"/>
          <w:szCs w:val="28"/>
        </w:rPr>
        <w:t>аммы</w:t>
      </w:r>
      <w:r>
        <w:rPr>
          <w:b/>
          <w:sz w:val="28"/>
          <w:szCs w:val="28"/>
        </w:rPr>
        <w:t>:</w:t>
      </w:r>
    </w:p>
    <w:p w:rsidR="00B54AFB" w:rsidRPr="005157D2" w:rsidRDefault="00B54AFB" w:rsidP="002977DB">
      <w:pPr>
        <w:rPr>
          <w:b/>
          <w:sz w:val="28"/>
          <w:szCs w:val="28"/>
        </w:rPr>
      </w:pPr>
      <w:r>
        <w:rPr>
          <w:b/>
          <w:sz w:val="28"/>
          <w:szCs w:val="28"/>
        </w:rPr>
        <w:t>1</w:t>
      </w:r>
      <w:r w:rsidRPr="00DA741B">
        <w:rPr>
          <w:b/>
          <w:sz w:val="28"/>
          <w:szCs w:val="28"/>
        </w:rPr>
        <w:t>.</w:t>
      </w:r>
      <w:r>
        <w:rPr>
          <w:b/>
          <w:sz w:val="28"/>
          <w:szCs w:val="28"/>
        </w:rPr>
        <w:t xml:space="preserve"> </w:t>
      </w:r>
      <w:r w:rsidRPr="00C534B5">
        <w:rPr>
          <w:sz w:val="28"/>
          <w:szCs w:val="28"/>
        </w:rPr>
        <w:t>Ремонт объектов культурного назначения в Михайлов</w:t>
      </w:r>
      <w:r>
        <w:rPr>
          <w:sz w:val="28"/>
          <w:szCs w:val="28"/>
        </w:rPr>
        <w:t>ском районе;</w:t>
      </w:r>
    </w:p>
    <w:p w:rsidR="00B54AFB" w:rsidRDefault="00B54AFB" w:rsidP="002977DB">
      <w:pPr>
        <w:ind w:left="-108"/>
        <w:rPr>
          <w:sz w:val="28"/>
          <w:szCs w:val="28"/>
        </w:rPr>
      </w:pPr>
      <w:r>
        <w:rPr>
          <w:b/>
          <w:sz w:val="28"/>
          <w:szCs w:val="28"/>
        </w:rPr>
        <w:t xml:space="preserve"> 2. </w:t>
      </w:r>
      <w:r w:rsidRPr="00C534B5">
        <w:rPr>
          <w:sz w:val="28"/>
          <w:szCs w:val="28"/>
        </w:rPr>
        <w:t>Организация и проведение мероприятий по исполн</w:t>
      </w:r>
      <w:r>
        <w:rPr>
          <w:sz w:val="28"/>
          <w:szCs w:val="28"/>
        </w:rPr>
        <w:t>ению муниципальной подпрограммы</w:t>
      </w:r>
      <w:r w:rsidRPr="00C534B5">
        <w:rPr>
          <w:sz w:val="28"/>
          <w:szCs w:val="28"/>
        </w:rPr>
        <w:t>.</w:t>
      </w:r>
    </w:p>
    <w:p w:rsidR="00B54AFB" w:rsidRDefault="00B54AFB" w:rsidP="0050468A">
      <w:pPr>
        <w:ind w:left="-108"/>
        <w:jc w:val="center"/>
        <w:rPr>
          <w:b/>
          <w:sz w:val="28"/>
          <w:szCs w:val="28"/>
        </w:rPr>
      </w:pPr>
      <w:r>
        <w:rPr>
          <w:b/>
          <w:sz w:val="28"/>
          <w:szCs w:val="28"/>
        </w:rPr>
        <w:t>«Обеспечение реализации муниципальной программы «Развитие культуры и искусства в Михайловском районе» и прочие мероприятия в сфере культуры»</w:t>
      </w:r>
    </w:p>
    <w:p w:rsidR="00B54AFB" w:rsidRDefault="00B54AFB" w:rsidP="0050468A">
      <w:pPr>
        <w:jc w:val="both"/>
        <w:rPr>
          <w:sz w:val="28"/>
          <w:szCs w:val="28"/>
        </w:rPr>
      </w:pPr>
      <w:r w:rsidRPr="005E70CD">
        <w:rPr>
          <w:b/>
          <w:bCs/>
          <w:sz w:val="28"/>
          <w:szCs w:val="28"/>
        </w:rPr>
        <w:t>Цель</w:t>
      </w:r>
      <w:r>
        <w:rPr>
          <w:b/>
          <w:bCs/>
          <w:sz w:val="28"/>
          <w:szCs w:val="28"/>
        </w:rPr>
        <w:t xml:space="preserve"> подпрограммы</w:t>
      </w:r>
      <w:r w:rsidRPr="005E70CD">
        <w:rPr>
          <w:b/>
          <w:bCs/>
          <w:sz w:val="28"/>
          <w:szCs w:val="28"/>
        </w:rPr>
        <w:t>:</w:t>
      </w:r>
      <w:r w:rsidRPr="0050468A">
        <w:rPr>
          <w:sz w:val="28"/>
          <w:szCs w:val="28"/>
        </w:rPr>
        <w:t xml:space="preserve"> </w:t>
      </w:r>
    </w:p>
    <w:p w:rsidR="00B54AFB" w:rsidRDefault="00B54AFB" w:rsidP="0050468A">
      <w:pPr>
        <w:jc w:val="both"/>
        <w:rPr>
          <w:sz w:val="28"/>
          <w:szCs w:val="28"/>
        </w:rPr>
      </w:pPr>
      <w:r>
        <w:rPr>
          <w:b/>
          <w:sz w:val="28"/>
          <w:szCs w:val="28"/>
        </w:rPr>
        <w:t>1.</w:t>
      </w:r>
      <w:r>
        <w:rPr>
          <w:sz w:val="28"/>
          <w:szCs w:val="28"/>
        </w:rPr>
        <w:t xml:space="preserve">Создание условий для эффективной работы органов муниципальной власти в сфере культуры; </w:t>
      </w:r>
    </w:p>
    <w:p w:rsidR="00B54AFB" w:rsidRDefault="00B54AFB" w:rsidP="0050468A">
      <w:pPr>
        <w:rPr>
          <w:bCs/>
          <w:sz w:val="28"/>
          <w:szCs w:val="28"/>
        </w:rPr>
      </w:pPr>
      <w:r>
        <w:rPr>
          <w:b/>
          <w:bCs/>
          <w:sz w:val="28"/>
          <w:szCs w:val="28"/>
        </w:rPr>
        <w:t>2.</w:t>
      </w:r>
      <w:r>
        <w:rPr>
          <w:bCs/>
          <w:sz w:val="28"/>
          <w:szCs w:val="28"/>
        </w:rPr>
        <w:t>Обеспечение организационно-экономических, информационных и научно-методических условий развития культуры и искусства в Михайловском районе.</w:t>
      </w:r>
    </w:p>
    <w:p w:rsidR="00B54AFB" w:rsidRDefault="00B54AFB" w:rsidP="00BB065C">
      <w:pPr>
        <w:jc w:val="both"/>
        <w:rPr>
          <w:sz w:val="28"/>
          <w:szCs w:val="28"/>
        </w:rPr>
      </w:pPr>
      <w:r w:rsidRPr="005E70CD">
        <w:rPr>
          <w:b/>
          <w:bCs/>
          <w:sz w:val="28"/>
          <w:szCs w:val="28"/>
        </w:rPr>
        <w:t>Задача</w:t>
      </w:r>
      <w:r>
        <w:rPr>
          <w:b/>
          <w:bCs/>
          <w:sz w:val="28"/>
          <w:szCs w:val="28"/>
        </w:rPr>
        <w:t xml:space="preserve"> подпрограммы</w:t>
      </w:r>
      <w:r w:rsidRPr="005E70CD">
        <w:rPr>
          <w:b/>
          <w:bCs/>
          <w:sz w:val="28"/>
          <w:szCs w:val="28"/>
        </w:rPr>
        <w:t>:</w:t>
      </w:r>
      <w:r w:rsidRPr="00BB065C">
        <w:rPr>
          <w:sz w:val="28"/>
          <w:szCs w:val="28"/>
        </w:rPr>
        <w:t xml:space="preserve"> </w:t>
      </w:r>
    </w:p>
    <w:p w:rsidR="00B54AFB" w:rsidRDefault="00B54AFB" w:rsidP="00BB065C">
      <w:pPr>
        <w:jc w:val="both"/>
        <w:rPr>
          <w:sz w:val="28"/>
          <w:szCs w:val="28"/>
        </w:rPr>
      </w:pPr>
      <w:r>
        <w:rPr>
          <w:sz w:val="28"/>
          <w:szCs w:val="28"/>
        </w:rPr>
        <w:t>1.Координация деятельности исполнителей по реализации мероприятий Программы;</w:t>
      </w:r>
    </w:p>
    <w:p w:rsidR="00B54AFB" w:rsidRDefault="00B54AFB" w:rsidP="00BB065C">
      <w:pPr>
        <w:jc w:val="both"/>
        <w:rPr>
          <w:sz w:val="28"/>
          <w:szCs w:val="28"/>
        </w:rPr>
      </w:pPr>
      <w:r>
        <w:rPr>
          <w:sz w:val="28"/>
          <w:szCs w:val="28"/>
        </w:rPr>
        <w:t>2.Подготовка предложений на финансовый год по уточнению объемов средств и условий их предоставления из районного бюджета;</w:t>
      </w:r>
      <w:r w:rsidRPr="00BB065C">
        <w:rPr>
          <w:sz w:val="28"/>
          <w:szCs w:val="28"/>
        </w:rPr>
        <w:t xml:space="preserve"> </w:t>
      </w:r>
    </w:p>
    <w:p w:rsidR="00B54AFB" w:rsidRDefault="00B54AFB" w:rsidP="00BB065C">
      <w:pPr>
        <w:jc w:val="both"/>
        <w:rPr>
          <w:sz w:val="28"/>
          <w:szCs w:val="28"/>
        </w:rPr>
      </w:pPr>
      <w:r>
        <w:rPr>
          <w:sz w:val="28"/>
          <w:szCs w:val="28"/>
        </w:rPr>
        <w:t>3.Применение антикоррупционных механизмов.</w:t>
      </w:r>
    </w:p>
    <w:p w:rsidR="00B54AFB" w:rsidRDefault="00B54AFB" w:rsidP="00BB065C">
      <w:pPr>
        <w:jc w:val="both"/>
        <w:rPr>
          <w:sz w:val="28"/>
          <w:szCs w:val="28"/>
        </w:rPr>
      </w:pPr>
      <w:r>
        <w:rPr>
          <w:sz w:val="28"/>
          <w:szCs w:val="28"/>
        </w:rPr>
        <w:t xml:space="preserve">4.Совершенствование информационно – коммуникационных технологий муниципального управления. </w:t>
      </w:r>
    </w:p>
    <w:p w:rsidR="00B54AFB" w:rsidRDefault="00B54AFB" w:rsidP="00BB065C">
      <w:pPr>
        <w:jc w:val="both"/>
        <w:rPr>
          <w:bCs/>
          <w:sz w:val="28"/>
          <w:szCs w:val="28"/>
        </w:rPr>
      </w:pPr>
      <w:r>
        <w:rPr>
          <w:bCs/>
          <w:sz w:val="28"/>
          <w:szCs w:val="28"/>
        </w:rPr>
        <w:t>5. Продвижение основных идей развития культуры и искусства для получения поддержки широкой общественности.</w:t>
      </w:r>
    </w:p>
    <w:p w:rsidR="00B54AFB" w:rsidRDefault="00B54AFB" w:rsidP="00BB065C">
      <w:pPr>
        <w:jc w:val="both"/>
        <w:rPr>
          <w:rFonts w:ascii="Arial" w:hAnsi="Arial" w:cs="Arial"/>
          <w:color w:val="000000"/>
          <w:sz w:val="18"/>
          <w:szCs w:val="18"/>
        </w:rPr>
      </w:pPr>
      <w:r>
        <w:rPr>
          <w:bCs/>
          <w:sz w:val="28"/>
          <w:szCs w:val="28"/>
        </w:rPr>
        <w:t xml:space="preserve">6. </w:t>
      </w:r>
      <w:r>
        <w:rPr>
          <w:color w:val="000000"/>
          <w:sz w:val="28"/>
          <w:szCs w:val="28"/>
        </w:rPr>
        <w:t>Повышение качества бухгалтерского обслуживания учреждений культуры Михайловского  района, формирование полной, сопоставимой и достоверной информации о финансовой деятельности обслуживаемых учреждений, обеспечение действенного контроля за соблюдением законодательства при осуществлении хозяйственных операций и их целесообразностью (создание условий для эффективного использования материальных, трудовых и финансовых ресурсов) обеспечение открытости и доступности информации об учреждении</w:t>
      </w:r>
      <w:r>
        <w:rPr>
          <w:rFonts w:ascii="Arial" w:hAnsi="Arial" w:cs="Arial"/>
          <w:color w:val="000000"/>
          <w:sz w:val="18"/>
          <w:szCs w:val="18"/>
        </w:rPr>
        <w:t>.</w:t>
      </w:r>
    </w:p>
    <w:p w:rsidR="00B54AFB" w:rsidRDefault="00B54AFB" w:rsidP="00BB065C">
      <w:pPr>
        <w:rPr>
          <w:sz w:val="28"/>
          <w:szCs w:val="28"/>
        </w:rPr>
      </w:pPr>
      <w:r>
        <w:rPr>
          <w:color w:val="000000"/>
          <w:sz w:val="28"/>
          <w:szCs w:val="28"/>
        </w:rPr>
        <w:t>7.</w:t>
      </w:r>
      <w:r>
        <w:rPr>
          <w:sz w:val="28"/>
          <w:szCs w:val="28"/>
        </w:rPr>
        <w:t xml:space="preserve"> Хозяйственное обслуживание и обеспечение надлежащего состояния муниципальных учреждений сферы культуры в соответствии с правилами и требованиями СанПиНа, противопожарной и антитеррористической защиты зданий и помещений.</w:t>
      </w:r>
    </w:p>
    <w:p w:rsidR="00B54AFB" w:rsidRDefault="00B54AFB" w:rsidP="00BB065C">
      <w:pPr>
        <w:rPr>
          <w:b/>
          <w:sz w:val="28"/>
          <w:szCs w:val="28"/>
        </w:rPr>
      </w:pPr>
    </w:p>
    <w:p w:rsidR="00B54AFB" w:rsidRDefault="00B54AFB" w:rsidP="000A3D45">
      <w:pPr>
        <w:jc w:val="center"/>
        <w:rPr>
          <w:b/>
          <w:sz w:val="28"/>
          <w:szCs w:val="28"/>
        </w:rPr>
      </w:pPr>
      <w:r w:rsidRPr="004A1D3B">
        <w:rPr>
          <w:b/>
          <w:sz w:val="28"/>
          <w:szCs w:val="28"/>
        </w:rPr>
        <w:t>Мероприятия подпрог</w:t>
      </w:r>
      <w:r>
        <w:rPr>
          <w:b/>
          <w:sz w:val="28"/>
          <w:szCs w:val="28"/>
        </w:rPr>
        <w:t>р</w:t>
      </w:r>
      <w:r w:rsidRPr="004A1D3B">
        <w:rPr>
          <w:b/>
          <w:sz w:val="28"/>
          <w:szCs w:val="28"/>
        </w:rPr>
        <w:t>аммы</w:t>
      </w:r>
      <w:r>
        <w:rPr>
          <w:b/>
          <w:sz w:val="28"/>
          <w:szCs w:val="28"/>
        </w:rPr>
        <w:t>:</w:t>
      </w:r>
    </w:p>
    <w:p w:rsidR="00B54AFB" w:rsidRDefault="00B54AFB" w:rsidP="006D3402">
      <w:pPr>
        <w:ind w:firstLine="708"/>
        <w:rPr>
          <w:sz w:val="28"/>
          <w:szCs w:val="28"/>
        </w:rPr>
      </w:pPr>
      <w:r>
        <w:rPr>
          <w:b/>
          <w:sz w:val="28"/>
          <w:szCs w:val="28"/>
        </w:rPr>
        <w:t>1</w:t>
      </w:r>
      <w:r w:rsidRPr="00DA741B">
        <w:rPr>
          <w:b/>
          <w:sz w:val="28"/>
          <w:szCs w:val="28"/>
        </w:rPr>
        <w:t>.</w:t>
      </w:r>
      <w:r>
        <w:rPr>
          <w:sz w:val="28"/>
          <w:szCs w:val="28"/>
        </w:rPr>
        <w:t>Организационно-аналитическое, информационное сопровождение реализации Программы в рамках выполнения сектором ФКК администрации Михайловского района возложенных на него полномочий;</w:t>
      </w:r>
    </w:p>
    <w:p w:rsidR="00B54AFB" w:rsidRDefault="00B54AFB" w:rsidP="000A3D45">
      <w:pPr>
        <w:widowControl w:val="0"/>
        <w:autoSpaceDE w:val="0"/>
        <w:autoSpaceDN w:val="0"/>
        <w:adjustRightInd w:val="0"/>
        <w:ind w:firstLine="708"/>
        <w:jc w:val="both"/>
        <w:rPr>
          <w:sz w:val="28"/>
          <w:szCs w:val="28"/>
        </w:rPr>
      </w:pPr>
      <w:r>
        <w:rPr>
          <w:b/>
          <w:sz w:val="28"/>
          <w:szCs w:val="28"/>
        </w:rPr>
        <w:t>2.</w:t>
      </w:r>
      <w:r w:rsidRPr="00ED6BF4">
        <w:rPr>
          <w:sz w:val="28"/>
          <w:szCs w:val="28"/>
        </w:rPr>
        <w:t xml:space="preserve"> </w:t>
      </w:r>
      <w:r>
        <w:rPr>
          <w:sz w:val="28"/>
          <w:szCs w:val="28"/>
        </w:rPr>
        <w:t>Выполнение  муниципальным</w:t>
      </w:r>
      <w:r w:rsidRPr="00CD4C9D">
        <w:rPr>
          <w:sz w:val="28"/>
          <w:szCs w:val="28"/>
        </w:rPr>
        <w:t xml:space="preserve"> казенн</w:t>
      </w:r>
      <w:r>
        <w:rPr>
          <w:sz w:val="28"/>
          <w:szCs w:val="28"/>
        </w:rPr>
        <w:t>ым</w:t>
      </w:r>
      <w:r w:rsidRPr="00CD4C9D">
        <w:rPr>
          <w:sz w:val="28"/>
          <w:szCs w:val="28"/>
        </w:rPr>
        <w:t xml:space="preserve"> учреждение</w:t>
      </w:r>
      <w:r>
        <w:rPr>
          <w:sz w:val="28"/>
          <w:szCs w:val="28"/>
        </w:rPr>
        <w:t>м</w:t>
      </w:r>
      <w:r w:rsidRPr="00CD4C9D">
        <w:rPr>
          <w:sz w:val="28"/>
          <w:szCs w:val="28"/>
        </w:rPr>
        <w:t xml:space="preserve"> «Центр по бухгалтерскому и хозяйственному обслуживанию учреждений культуры»</w:t>
      </w:r>
      <w:r>
        <w:rPr>
          <w:sz w:val="28"/>
          <w:szCs w:val="28"/>
        </w:rPr>
        <w:t xml:space="preserve"> (далее ЦБХО) работы по комплексному материально-техническому обеспечению и </w:t>
      </w:r>
      <w:r>
        <w:rPr>
          <w:color w:val="000000"/>
          <w:sz w:val="28"/>
          <w:szCs w:val="28"/>
        </w:rPr>
        <w:t>бухгалтерскому обслуживанию</w:t>
      </w:r>
      <w:r>
        <w:rPr>
          <w:sz w:val="28"/>
          <w:szCs w:val="28"/>
        </w:rPr>
        <w:t xml:space="preserve"> учреждений культуры района, включающие  в том числе развитие и надежное функционирование информационно-технологической инфраструктуры отраслевого органа,  обеспечение доступа к электронным учебно-методическим ресурсам.</w:t>
      </w:r>
    </w:p>
    <w:p w:rsidR="00B54AFB" w:rsidRDefault="00B54AFB" w:rsidP="00EC3B1F">
      <w:pPr>
        <w:pStyle w:val="ListParagraph"/>
        <w:ind w:left="0"/>
        <w:jc w:val="center"/>
        <w:rPr>
          <w:b/>
          <w:bCs/>
          <w:sz w:val="28"/>
          <w:szCs w:val="28"/>
        </w:rPr>
      </w:pPr>
    </w:p>
    <w:p w:rsidR="00B54AFB" w:rsidRDefault="00B54AFB" w:rsidP="00EC3B1F">
      <w:pPr>
        <w:pStyle w:val="ListParagraph"/>
        <w:ind w:left="0"/>
        <w:jc w:val="center"/>
        <w:rPr>
          <w:b/>
          <w:bCs/>
          <w:sz w:val="28"/>
          <w:szCs w:val="28"/>
        </w:rPr>
      </w:pPr>
    </w:p>
    <w:p w:rsidR="00B54AFB" w:rsidRDefault="00B54AFB" w:rsidP="00EC3B1F">
      <w:pPr>
        <w:pStyle w:val="ListParagraph"/>
        <w:ind w:left="0"/>
        <w:jc w:val="center"/>
        <w:rPr>
          <w:b/>
          <w:bCs/>
          <w:sz w:val="28"/>
          <w:szCs w:val="28"/>
        </w:rPr>
      </w:pPr>
    </w:p>
    <w:p w:rsidR="00B54AFB" w:rsidRDefault="00B54AFB" w:rsidP="00EC3B1F">
      <w:pPr>
        <w:pStyle w:val="ListParagraph"/>
        <w:ind w:left="0"/>
        <w:jc w:val="center"/>
        <w:rPr>
          <w:b/>
          <w:bCs/>
          <w:sz w:val="28"/>
          <w:szCs w:val="28"/>
        </w:rPr>
      </w:pPr>
    </w:p>
    <w:p w:rsidR="00B54AFB" w:rsidRPr="00BC0166" w:rsidRDefault="00B54AFB" w:rsidP="00EC3B1F">
      <w:pPr>
        <w:pStyle w:val="ListParagraph"/>
        <w:ind w:left="0"/>
        <w:jc w:val="center"/>
        <w:rPr>
          <w:b/>
          <w:bCs/>
          <w:sz w:val="28"/>
          <w:szCs w:val="28"/>
        </w:rPr>
      </w:pPr>
      <w:r>
        <w:rPr>
          <w:b/>
          <w:bCs/>
          <w:sz w:val="28"/>
          <w:szCs w:val="28"/>
        </w:rPr>
        <w:t>4.</w:t>
      </w:r>
      <w:r w:rsidRPr="00BC0166">
        <w:rPr>
          <w:b/>
          <w:bCs/>
          <w:sz w:val="28"/>
          <w:szCs w:val="28"/>
        </w:rPr>
        <w:t>Перечень</w:t>
      </w:r>
      <w:r>
        <w:rPr>
          <w:b/>
          <w:bCs/>
          <w:sz w:val="28"/>
          <w:szCs w:val="28"/>
        </w:rPr>
        <w:t xml:space="preserve"> целевых индикаторов и показателей муниципальной программы с распределением плановых значений по годам реализации.</w:t>
      </w:r>
    </w:p>
    <w:p w:rsidR="00B54AFB" w:rsidRPr="00B97271" w:rsidRDefault="00B54AFB" w:rsidP="00ED6BF4">
      <w:pPr>
        <w:jc w:val="both"/>
        <w:rPr>
          <w:sz w:val="28"/>
          <w:szCs w:val="28"/>
        </w:rPr>
      </w:pPr>
      <w:r>
        <w:rPr>
          <w:sz w:val="28"/>
          <w:szCs w:val="28"/>
        </w:rPr>
        <w:t xml:space="preserve"> </w:t>
      </w:r>
      <w:r>
        <w:rPr>
          <w:sz w:val="28"/>
          <w:szCs w:val="28"/>
        </w:rPr>
        <w:tab/>
      </w:r>
      <w:r w:rsidRPr="00B97271">
        <w:rPr>
          <w:sz w:val="28"/>
          <w:szCs w:val="28"/>
        </w:rPr>
        <w:t xml:space="preserve">Система подпрограмм </w:t>
      </w:r>
      <w:r>
        <w:rPr>
          <w:sz w:val="28"/>
          <w:szCs w:val="28"/>
        </w:rPr>
        <w:t>муниципаль</w:t>
      </w:r>
      <w:r w:rsidRPr="00B97271">
        <w:rPr>
          <w:sz w:val="28"/>
          <w:szCs w:val="28"/>
        </w:rPr>
        <w:t>ной программы сформирована таким образом, чтобы обеспечить решение задач государственной программы, и состоит из 4 подпрограмм.</w:t>
      </w:r>
    </w:p>
    <w:p w:rsidR="00B54AFB" w:rsidRPr="00B97271" w:rsidRDefault="00B54AFB" w:rsidP="00CE5B9A">
      <w:pPr>
        <w:jc w:val="both"/>
        <w:rPr>
          <w:sz w:val="28"/>
          <w:szCs w:val="28"/>
        </w:rPr>
      </w:pPr>
      <w:r>
        <w:rPr>
          <w:sz w:val="28"/>
          <w:szCs w:val="28"/>
        </w:rPr>
        <w:t xml:space="preserve">         </w:t>
      </w:r>
      <w:r w:rsidRPr="00B97271">
        <w:rPr>
          <w:sz w:val="28"/>
          <w:szCs w:val="28"/>
        </w:rPr>
        <w:t xml:space="preserve">1. </w:t>
      </w:r>
      <w:hyperlink w:anchor="sub_12200" w:history="1">
        <w:r w:rsidRPr="00B97271">
          <w:rPr>
            <w:rStyle w:val="a0"/>
            <w:b/>
            <w:bCs/>
            <w:sz w:val="28"/>
            <w:szCs w:val="28"/>
          </w:rPr>
          <w:t>Подпрограмма</w:t>
        </w:r>
      </w:hyperlink>
      <w:r w:rsidRPr="00B97271">
        <w:rPr>
          <w:sz w:val="28"/>
          <w:szCs w:val="28"/>
        </w:rPr>
        <w:t xml:space="preserve"> "Народное творчество и досуговая деятельность".</w:t>
      </w:r>
    </w:p>
    <w:p w:rsidR="00B54AFB" w:rsidRDefault="00B54AFB" w:rsidP="00CE5B9A">
      <w:pPr>
        <w:jc w:val="both"/>
        <w:rPr>
          <w:sz w:val="28"/>
          <w:szCs w:val="28"/>
        </w:rPr>
      </w:pPr>
      <w:bookmarkStart w:id="0" w:name="sub_1208876"/>
      <w:r>
        <w:rPr>
          <w:sz w:val="28"/>
          <w:szCs w:val="28"/>
        </w:rPr>
        <w:t xml:space="preserve">         </w:t>
      </w:r>
      <w:r w:rsidRPr="00B97271">
        <w:rPr>
          <w:sz w:val="28"/>
          <w:szCs w:val="28"/>
        </w:rPr>
        <w:t xml:space="preserve">Подпрограмма направлена на решение задачи стимулирования народного творчества и культурно-досуговой деятельности. </w:t>
      </w:r>
    </w:p>
    <w:p w:rsidR="00B54AFB" w:rsidRDefault="00B54AFB" w:rsidP="00CE5B9A">
      <w:pPr>
        <w:jc w:val="both"/>
        <w:rPr>
          <w:sz w:val="28"/>
          <w:szCs w:val="28"/>
        </w:rPr>
      </w:pPr>
      <w:r>
        <w:rPr>
          <w:sz w:val="28"/>
          <w:szCs w:val="28"/>
        </w:rPr>
        <w:t xml:space="preserve">         </w:t>
      </w:r>
      <w:r w:rsidRPr="00B97271">
        <w:rPr>
          <w:sz w:val="28"/>
          <w:szCs w:val="28"/>
        </w:rPr>
        <w:t xml:space="preserve">Задачами подпрограммы являются обеспечение доступности для населения Михайловского района услугами по организации досуга, повышение качества услуг культурно-досуговых учреждений путем модернизации материально-технической базы. </w:t>
      </w:r>
    </w:p>
    <w:p w:rsidR="00B54AFB" w:rsidRPr="00B97271" w:rsidRDefault="00B54AFB" w:rsidP="00CE5B9A">
      <w:pPr>
        <w:jc w:val="both"/>
        <w:rPr>
          <w:sz w:val="28"/>
          <w:szCs w:val="28"/>
        </w:rPr>
      </w:pPr>
      <w:r>
        <w:rPr>
          <w:sz w:val="28"/>
          <w:szCs w:val="28"/>
        </w:rPr>
        <w:t xml:space="preserve">         </w:t>
      </w:r>
      <w:r w:rsidRPr="00B97271">
        <w:rPr>
          <w:sz w:val="28"/>
          <w:szCs w:val="28"/>
        </w:rPr>
        <w:t xml:space="preserve">В рамках подпрограммы осуществляется выполнение работ по организации деятельности клубных формирований, проведению культурно-массовых мероприятий, обеспечение кинообслуживания населения, а также мероприятия по модернизации и развитию материально-технической базы </w:t>
      </w:r>
      <w:r>
        <w:rPr>
          <w:sz w:val="28"/>
          <w:szCs w:val="28"/>
        </w:rPr>
        <w:t>муниципаль</w:t>
      </w:r>
      <w:r w:rsidRPr="00B97271">
        <w:rPr>
          <w:sz w:val="28"/>
          <w:szCs w:val="28"/>
        </w:rPr>
        <w:t>ных культурно-досуговых учреждений (оснащение оборудованием, проведение капитальных ремонтов, реконструкция зданий учреждений культуры).</w:t>
      </w:r>
    </w:p>
    <w:bookmarkEnd w:id="0"/>
    <w:p w:rsidR="00B54AFB" w:rsidRDefault="00B54AFB" w:rsidP="00CE5B9A">
      <w:pPr>
        <w:jc w:val="both"/>
        <w:rPr>
          <w:sz w:val="28"/>
          <w:szCs w:val="28"/>
        </w:rPr>
      </w:pPr>
      <w:r>
        <w:rPr>
          <w:sz w:val="28"/>
          <w:szCs w:val="28"/>
        </w:rPr>
        <w:t xml:space="preserve">         </w:t>
      </w:r>
      <w:r w:rsidRPr="00B97271">
        <w:rPr>
          <w:sz w:val="28"/>
          <w:szCs w:val="28"/>
        </w:rPr>
        <w:t>Реализация комплекса мероприятий подпрограммы обеспечит увеличение числа участников культурно-досуговых мероприятий на 3,5% к уровню предыдущего года.</w:t>
      </w:r>
    </w:p>
    <w:p w:rsidR="00B54AFB" w:rsidRPr="00B97271" w:rsidRDefault="00B54AFB" w:rsidP="00CE5B9A">
      <w:pPr>
        <w:jc w:val="both"/>
        <w:rPr>
          <w:sz w:val="28"/>
          <w:szCs w:val="28"/>
        </w:rPr>
      </w:pPr>
      <w:r>
        <w:rPr>
          <w:sz w:val="28"/>
          <w:szCs w:val="28"/>
        </w:rPr>
        <w:t xml:space="preserve">          </w:t>
      </w:r>
      <w:r w:rsidRPr="00B97271">
        <w:rPr>
          <w:sz w:val="28"/>
          <w:szCs w:val="28"/>
        </w:rPr>
        <w:t xml:space="preserve">2. </w:t>
      </w:r>
      <w:hyperlink w:anchor="sub_12400" w:history="1">
        <w:r w:rsidRPr="00B97271">
          <w:rPr>
            <w:rStyle w:val="a0"/>
            <w:b/>
            <w:bCs/>
            <w:sz w:val="28"/>
            <w:szCs w:val="28"/>
          </w:rPr>
          <w:t>Подпрограмма</w:t>
        </w:r>
      </w:hyperlink>
      <w:r w:rsidRPr="00B97271">
        <w:rPr>
          <w:sz w:val="28"/>
          <w:szCs w:val="28"/>
        </w:rPr>
        <w:t xml:space="preserve"> "Историко-культурное наследие".</w:t>
      </w:r>
    </w:p>
    <w:p w:rsidR="00B54AFB" w:rsidRPr="00B97271" w:rsidRDefault="00B54AFB" w:rsidP="00CE5B9A">
      <w:pPr>
        <w:jc w:val="both"/>
        <w:rPr>
          <w:sz w:val="28"/>
          <w:szCs w:val="28"/>
        </w:rPr>
      </w:pPr>
      <w:r>
        <w:rPr>
          <w:sz w:val="28"/>
          <w:szCs w:val="28"/>
        </w:rPr>
        <w:t xml:space="preserve">         </w:t>
      </w:r>
      <w:r w:rsidRPr="00B97271">
        <w:rPr>
          <w:sz w:val="28"/>
          <w:szCs w:val="28"/>
        </w:rPr>
        <w:t>Подпрограмма направлена на решение задачи обеспечения сохранности, популяризации и государственной охраны историко-культурного наследия. Задачами подпрограммы являются обеспечение сохранности объектов культурного наследия и музейных фондов, популяризация историко-культурного наследия.</w:t>
      </w:r>
    </w:p>
    <w:p w:rsidR="00B54AFB" w:rsidRDefault="00B54AFB" w:rsidP="00CE5B9A">
      <w:pPr>
        <w:jc w:val="both"/>
        <w:rPr>
          <w:sz w:val="28"/>
          <w:szCs w:val="28"/>
        </w:rPr>
      </w:pPr>
      <w:bookmarkStart w:id="1" w:name="sub_1208992"/>
      <w:r>
        <w:rPr>
          <w:sz w:val="28"/>
          <w:szCs w:val="28"/>
        </w:rPr>
        <w:t xml:space="preserve">         </w:t>
      </w:r>
      <w:r w:rsidRPr="00B97271">
        <w:rPr>
          <w:sz w:val="28"/>
          <w:szCs w:val="28"/>
        </w:rPr>
        <w:t xml:space="preserve">В рамках подпрограммы осуществляется приобретение и сооружение памятников историко-культурного наследия, а также осуществляются работы по мониторингу и паспортизации объектов, проведение реставрационных работ, </w:t>
      </w:r>
    </w:p>
    <w:p w:rsidR="00B54AFB" w:rsidRPr="00B97271" w:rsidRDefault="00B54AFB" w:rsidP="00CE5B9A">
      <w:pPr>
        <w:jc w:val="both"/>
        <w:rPr>
          <w:sz w:val="28"/>
          <w:szCs w:val="28"/>
        </w:rPr>
      </w:pPr>
      <w:r w:rsidRPr="00B97271">
        <w:rPr>
          <w:sz w:val="28"/>
          <w:szCs w:val="28"/>
        </w:rPr>
        <w:t>включение объектов культурного наследия Михайловского района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проведение археологических раскопок, а также работы по организации публичного доступа к музейным фондам, создание музейных экспозиций, модернизации и развитию</w:t>
      </w:r>
      <w:r>
        <w:rPr>
          <w:sz w:val="28"/>
          <w:szCs w:val="28"/>
        </w:rPr>
        <w:t xml:space="preserve"> </w:t>
      </w:r>
      <w:r w:rsidRPr="00B97271">
        <w:rPr>
          <w:sz w:val="28"/>
          <w:szCs w:val="28"/>
        </w:rPr>
        <w:t xml:space="preserve">материально-технической базы </w:t>
      </w:r>
      <w:r>
        <w:rPr>
          <w:sz w:val="28"/>
          <w:szCs w:val="28"/>
        </w:rPr>
        <w:t>муниципаль</w:t>
      </w:r>
      <w:r w:rsidRPr="00B97271">
        <w:rPr>
          <w:sz w:val="28"/>
          <w:szCs w:val="28"/>
        </w:rPr>
        <w:t>ных учреждений (оснащение оборудованием, проведение капитальных ремонтов).</w:t>
      </w:r>
    </w:p>
    <w:bookmarkEnd w:id="1"/>
    <w:p w:rsidR="00B54AFB" w:rsidRDefault="00B54AFB" w:rsidP="00CE5B9A">
      <w:pPr>
        <w:jc w:val="both"/>
        <w:rPr>
          <w:sz w:val="28"/>
          <w:szCs w:val="28"/>
        </w:rPr>
      </w:pPr>
      <w:r>
        <w:rPr>
          <w:sz w:val="28"/>
          <w:szCs w:val="28"/>
        </w:rPr>
        <w:t xml:space="preserve">         </w:t>
      </w:r>
      <w:r w:rsidRPr="00B97271">
        <w:rPr>
          <w:sz w:val="28"/>
          <w:szCs w:val="28"/>
        </w:rPr>
        <w:t>Реализация комплекса мероприятий подпрограммы позволит обеспечить увеличение доли представленных (во всех формах) зрителю музейных предметов в общем количестве музейных предметов основного фонда, а также увеличение числа памятников истории и культуры.</w:t>
      </w:r>
    </w:p>
    <w:p w:rsidR="00B54AFB" w:rsidRDefault="00B54AFB" w:rsidP="00CE5B9A">
      <w:pPr>
        <w:jc w:val="both"/>
        <w:rPr>
          <w:sz w:val="28"/>
          <w:szCs w:val="28"/>
        </w:rPr>
      </w:pPr>
      <w:r>
        <w:rPr>
          <w:sz w:val="28"/>
          <w:szCs w:val="28"/>
        </w:rPr>
        <w:t xml:space="preserve">        </w:t>
      </w:r>
    </w:p>
    <w:p w:rsidR="00B54AFB" w:rsidRPr="00B97271" w:rsidRDefault="00B54AFB" w:rsidP="0062238D">
      <w:pPr>
        <w:ind w:firstLine="708"/>
        <w:jc w:val="both"/>
        <w:rPr>
          <w:sz w:val="28"/>
          <w:szCs w:val="28"/>
        </w:rPr>
      </w:pPr>
      <w:r w:rsidRPr="00B97271">
        <w:rPr>
          <w:sz w:val="28"/>
          <w:szCs w:val="28"/>
        </w:rPr>
        <w:t xml:space="preserve">3. </w:t>
      </w:r>
      <w:hyperlink w:anchor="sub_12600" w:history="1">
        <w:r w:rsidRPr="00B97271">
          <w:rPr>
            <w:rStyle w:val="a0"/>
            <w:b/>
            <w:bCs/>
            <w:sz w:val="28"/>
            <w:szCs w:val="28"/>
          </w:rPr>
          <w:t>Подпрограмма</w:t>
        </w:r>
      </w:hyperlink>
      <w:r w:rsidRPr="00B97271">
        <w:rPr>
          <w:b/>
          <w:bCs/>
          <w:sz w:val="28"/>
          <w:szCs w:val="28"/>
        </w:rPr>
        <w:t xml:space="preserve"> </w:t>
      </w:r>
      <w:r w:rsidRPr="00B97271">
        <w:rPr>
          <w:sz w:val="28"/>
          <w:szCs w:val="28"/>
        </w:rPr>
        <w:t>"</w:t>
      </w:r>
      <w:r>
        <w:rPr>
          <w:sz w:val="28"/>
          <w:szCs w:val="28"/>
        </w:rPr>
        <w:t>Библиотечное обслуживание</w:t>
      </w:r>
      <w:r w:rsidRPr="00B97271">
        <w:rPr>
          <w:sz w:val="28"/>
          <w:szCs w:val="28"/>
        </w:rPr>
        <w:t>".</w:t>
      </w:r>
    </w:p>
    <w:p w:rsidR="00B54AFB" w:rsidRDefault="00B54AFB" w:rsidP="00CE5B9A">
      <w:pPr>
        <w:jc w:val="both"/>
        <w:rPr>
          <w:sz w:val="28"/>
          <w:szCs w:val="28"/>
        </w:rPr>
      </w:pPr>
      <w:r>
        <w:rPr>
          <w:sz w:val="28"/>
          <w:szCs w:val="28"/>
        </w:rPr>
        <w:t xml:space="preserve">         </w:t>
      </w:r>
      <w:r w:rsidRPr="00B97271">
        <w:rPr>
          <w:sz w:val="28"/>
          <w:szCs w:val="28"/>
        </w:rPr>
        <w:t>Подпрограмма направлена на решение задачи обеспечения организации библиотечного обслуживания населения и комплектование книжных фондов.</w:t>
      </w:r>
      <w:r w:rsidRPr="00C4434D">
        <w:rPr>
          <w:sz w:val="28"/>
          <w:szCs w:val="28"/>
        </w:rPr>
        <w:t xml:space="preserve"> </w:t>
      </w:r>
      <w:r>
        <w:rPr>
          <w:sz w:val="28"/>
          <w:szCs w:val="28"/>
        </w:rPr>
        <w:t xml:space="preserve">                  </w:t>
      </w:r>
    </w:p>
    <w:p w:rsidR="00B54AFB" w:rsidRDefault="00B54AFB" w:rsidP="00CE5B9A">
      <w:pPr>
        <w:jc w:val="both"/>
        <w:rPr>
          <w:sz w:val="28"/>
          <w:szCs w:val="28"/>
        </w:rPr>
      </w:pPr>
      <w:r>
        <w:rPr>
          <w:sz w:val="28"/>
          <w:szCs w:val="28"/>
        </w:rPr>
        <w:t xml:space="preserve">         </w:t>
      </w:r>
      <w:r w:rsidRPr="00B97271">
        <w:rPr>
          <w:sz w:val="28"/>
          <w:szCs w:val="28"/>
        </w:rPr>
        <w:t xml:space="preserve">Задачами подпрограммы являются обеспечение доступности библиотечных и информационных ресурсов для населения, обеспечение комплектования и сохранности библиотечных фондов библиотек, повышение качества муниципальных </w:t>
      </w:r>
    </w:p>
    <w:p w:rsidR="00B54AFB" w:rsidRPr="00B97271" w:rsidRDefault="00B54AFB" w:rsidP="00CE5B9A">
      <w:pPr>
        <w:jc w:val="both"/>
        <w:rPr>
          <w:sz w:val="28"/>
          <w:szCs w:val="28"/>
        </w:rPr>
      </w:pPr>
      <w:r w:rsidRPr="00B97271">
        <w:rPr>
          <w:sz w:val="28"/>
          <w:szCs w:val="28"/>
        </w:rPr>
        <w:t>услуг в сфере библиотечного обслуживания путем модернизации материально-технической базы муниципальных библиотек.</w:t>
      </w:r>
    </w:p>
    <w:p w:rsidR="00B54AFB" w:rsidRPr="00B97271" w:rsidRDefault="00B54AFB" w:rsidP="00CE5B9A">
      <w:pPr>
        <w:jc w:val="both"/>
        <w:rPr>
          <w:sz w:val="28"/>
          <w:szCs w:val="28"/>
        </w:rPr>
      </w:pPr>
      <w:bookmarkStart w:id="2" w:name="sub_1208907"/>
      <w:r>
        <w:rPr>
          <w:sz w:val="28"/>
          <w:szCs w:val="28"/>
        </w:rPr>
        <w:t xml:space="preserve">        </w:t>
      </w:r>
      <w:r w:rsidRPr="00B97271">
        <w:rPr>
          <w:sz w:val="28"/>
          <w:szCs w:val="28"/>
        </w:rPr>
        <w:t>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Выполнение комплекса мероприятий подпрограммы позволит увеличить число зарегистрированных пользователей муниципальных библиотек.</w:t>
      </w:r>
    </w:p>
    <w:p w:rsidR="00B54AFB" w:rsidRDefault="00B54AFB" w:rsidP="00CE5B9A">
      <w:pPr>
        <w:tabs>
          <w:tab w:val="num" w:pos="187"/>
          <w:tab w:val="left" w:pos="935"/>
        </w:tabs>
        <w:jc w:val="both"/>
        <w:rPr>
          <w:sz w:val="28"/>
          <w:szCs w:val="28"/>
        </w:rPr>
      </w:pPr>
      <w:bookmarkStart w:id="3" w:name="sub_1208873"/>
      <w:bookmarkEnd w:id="2"/>
      <w:r>
        <w:rPr>
          <w:sz w:val="28"/>
          <w:szCs w:val="28"/>
        </w:rPr>
        <w:t xml:space="preserve">           </w:t>
      </w:r>
      <w:r w:rsidRPr="00B97271">
        <w:rPr>
          <w:sz w:val="28"/>
          <w:szCs w:val="28"/>
        </w:rPr>
        <w:t>4</w:t>
      </w:r>
      <w:r w:rsidRPr="00B97271">
        <w:rPr>
          <w:b/>
          <w:bCs/>
          <w:sz w:val="28"/>
          <w:szCs w:val="28"/>
        </w:rPr>
        <w:t xml:space="preserve">. </w:t>
      </w:r>
      <w:hyperlink w:anchor="sub_12800" w:history="1">
        <w:r w:rsidRPr="00B97271">
          <w:rPr>
            <w:rStyle w:val="a0"/>
            <w:b/>
            <w:bCs/>
            <w:sz w:val="28"/>
            <w:szCs w:val="28"/>
          </w:rPr>
          <w:t>Подпрограмма</w:t>
        </w:r>
      </w:hyperlink>
      <w:r w:rsidRPr="00B97271">
        <w:rPr>
          <w:sz w:val="28"/>
          <w:szCs w:val="28"/>
        </w:rPr>
        <w:t xml:space="preserve"> "</w:t>
      </w:r>
      <w:r w:rsidRPr="00B97271">
        <w:rPr>
          <w:b/>
          <w:bCs/>
          <w:sz w:val="28"/>
          <w:szCs w:val="28"/>
        </w:rPr>
        <w:t xml:space="preserve"> </w:t>
      </w:r>
      <w:r w:rsidRPr="00B97271">
        <w:rPr>
          <w:sz w:val="28"/>
          <w:szCs w:val="28"/>
        </w:rPr>
        <w:t>Строительство, капитальный ремонт и  реконструкция зданий учреждений культуры»</w:t>
      </w:r>
      <w:bookmarkEnd w:id="3"/>
      <w:r w:rsidRPr="00B97271">
        <w:rPr>
          <w:sz w:val="28"/>
          <w:szCs w:val="28"/>
        </w:rPr>
        <w:t>.</w:t>
      </w:r>
    </w:p>
    <w:p w:rsidR="00B54AFB" w:rsidRPr="00B97271" w:rsidRDefault="00B54AFB" w:rsidP="00CE5B9A">
      <w:pPr>
        <w:tabs>
          <w:tab w:val="num" w:pos="187"/>
          <w:tab w:val="left" w:pos="935"/>
        </w:tabs>
        <w:jc w:val="both"/>
        <w:rPr>
          <w:sz w:val="28"/>
          <w:szCs w:val="28"/>
        </w:rPr>
      </w:pPr>
      <w:r>
        <w:rPr>
          <w:sz w:val="28"/>
          <w:szCs w:val="28"/>
        </w:rPr>
        <w:t xml:space="preserve">           </w:t>
      </w:r>
      <w:r w:rsidRPr="00B97271">
        <w:rPr>
          <w:sz w:val="28"/>
          <w:szCs w:val="28"/>
        </w:rPr>
        <w:t>Мероприятия данного раздела направлены на сохранение материального историко-культурного наследия района. Основными направлениями раздела являются:</w:t>
      </w:r>
    </w:p>
    <w:p w:rsidR="00B54AFB" w:rsidRPr="00B97271" w:rsidRDefault="00B54AFB" w:rsidP="00CE5B9A">
      <w:pPr>
        <w:tabs>
          <w:tab w:val="num" w:pos="187"/>
          <w:tab w:val="left" w:pos="935"/>
        </w:tabs>
        <w:ind w:firstLine="748"/>
        <w:jc w:val="both"/>
        <w:rPr>
          <w:sz w:val="28"/>
          <w:szCs w:val="28"/>
        </w:rPr>
      </w:pPr>
      <w:r w:rsidRPr="00B97271">
        <w:rPr>
          <w:sz w:val="28"/>
          <w:szCs w:val="28"/>
        </w:rPr>
        <w:t>- разработка проектно-сметной документации на сохранение материального историко-культурного наследия строительство, реконструкцию и техническое переоснащение зданий муниципальных учреждений культуры;</w:t>
      </w:r>
    </w:p>
    <w:p w:rsidR="00B54AFB" w:rsidRPr="00B97271" w:rsidRDefault="00B54AFB" w:rsidP="00CE5B9A">
      <w:pPr>
        <w:tabs>
          <w:tab w:val="num" w:pos="187"/>
          <w:tab w:val="left" w:pos="935"/>
        </w:tabs>
        <w:jc w:val="both"/>
        <w:rPr>
          <w:sz w:val="28"/>
          <w:szCs w:val="28"/>
        </w:rPr>
      </w:pPr>
      <w:r>
        <w:rPr>
          <w:sz w:val="28"/>
          <w:szCs w:val="28"/>
        </w:rPr>
        <w:t xml:space="preserve">           </w:t>
      </w:r>
      <w:r w:rsidRPr="00B97271">
        <w:rPr>
          <w:sz w:val="28"/>
          <w:szCs w:val="28"/>
        </w:rPr>
        <w:t>- выполнение строительно-монтажных работ и  техническое переоснащение объектов учреждений культуры.</w:t>
      </w:r>
    </w:p>
    <w:p w:rsidR="00B54AFB" w:rsidRPr="00B97271" w:rsidRDefault="00B54AFB" w:rsidP="00CE5B9A">
      <w:pPr>
        <w:tabs>
          <w:tab w:val="num" w:pos="187"/>
          <w:tab w:val="left" w:pos="935"/>
        </w:tabs>
        <w:ind w:firstLine="748"/>
        <w:jc w:val="both"/>
        <w:rPr>
          <w:sz w:val="28"/>
          <w:szCs w:val="28"/>
        </w:rPr>
      </w:pPr>
      <w:r w:rsidRPr="00B97271">
        <w:rPr>
          <w:sz w:val="28"/>
          <w:szCs w:val="28"/>
        </w:rPr>
        <w:t>- капитальный ремонт и реконструкция зданий учреждений культуры, пришедших в аварийное состояние.</w:t>
      </w:r>
    </w:p>
    <w:p w:rsidR="00B54AFB" w:rsidRDefault="00B54AFB" w:rsidP="00CE5B9A">
      <w:pPr>
        <w:jc w:val="both"/>
        <w:rPr>
          <w:sz w:val="28"/>
          <w:szCs w:val="28"/>
        </w:rPr>
      </w:pPr>
      <w:r>
        <w:rPr>
          <w:sz w:val="28"/>
          <w:szCs w:val="28"/>
        </w:rPr>
        <w:t xml:space="preserve">           </w:t>
      </w:r>
      <w:r w:rsidRPr="00B97271">
        <w:rPr>
          <w:sz w:val="28"/>
          <w:szCs w:val="28"/>
        </w:rPr>
        <w:t>Сроки реализации подпрограмм совпадают со сроками реализации программы в целом</w:t>
      </w:r>
      <w:r>
        <w:rPr>
          <w:sz w:val="28"/>
          <w:szCs w:val="28"/>
        </w:rPr>
        <w:t>.</w:t>
      </w:r>
    </w:p>
    <w:p w:rsidR="00B54AFB" w:rsidRDefault="00B54AFB" w:rsidP="00CE5B9A">
      <w:pPr>
        <w:jc w:val="both"/>
        <w:rPr>
          <w:sz w:val="28"/>
          <w:szCs w:val="28"/>
        </w:rPr>
      </w:pPr>
      <w:r>
        <w:rPr>
          <w:sz w:val="28"/>
          <w:szCs w:val="28"/>
        </w:rPr>
        <w:t xml:space="preserve">           </w:t>
      </w:r>
      <w:r w:rsidRPr="00B97271">
        <w:rPr>
          <w:sz w:val="28"/>
          <w:szCs w:val="28"/>
        </w:rPr>
        <w:t xml:space="preserve">Система основных мероприятий и плановых показателей реализации государственной программы приведена в </w:t>
      </w:r>
      <w:r>
        <w:rPr>
          <w:sz w:val="28"/>
          <w:szCs w:val="28"/>
        </w:rPr>
        <w:t>муниципаль</w:t>
      </w:r>
      <w:r w:rsidRPr="00B97271">
        <w:rPr>
          <w:sz w:val="28"/>
          <w:szCs w:val="28"/>
        </w:rPr>
        <w:t>ной программе.</w:t>
      </w:r>
    </w:p>
    <w:p w:rsidR="00B54AFB" w:rsidRDefault="00B54AFB" w:rsidP="00CE5B9A">
      <w:pPr>
        <w:jc w:val="both"/>
        <w:rPr>
          <w:sz w:val="28"/>
          <w:szCs w:val="28"/>
        </w:rPr>
      </w:pPr>
    </w:p>
    <w:p w:rsidR="00B54AFB" w:rsidRDefault="00B54AFB" w:rsidP="00EC3B1F">
      <w:pPr>
        <w:widowControl w:val="0"/>
        <w:autoSpaceDE w:val="0"/>
        <w:autoSpaceDN w:val="0"/>
        <w:adjustRightInd w:val="0"/>
        <w:jc w:val="center"/>
        <w:rPr>
          <w:sz w:val="28"/>
          <w:szCs w:val="28"/>
        </w:rPr>
      </w:pPr>
    </w:p>
    <w:p w:rsidR="00B54AFB" w:rsidRPr="00C74DF5" w:rsidRDefault="00B54AFB" w:rsidP="00EC3B1F">
      <w:pPr>
        <w:widowControl w:val="0"/>
        <w:autoSpaceDE w:val="0"/>
        <w:autoSpaceDN w:val="0"/>
        <w:adjustRightInd w:val="0"/>
        <w:jc w:val="center"/>
        <w:rPr>
          <w:sz w:val="28"/>
          <w:szCs w:val="28"/>
        </w:rPr>
      </w:pPr>
      <w:r>
        <w:rPr>
          <w:sz w:val="28"/>
          <w:szCs w:val="28"/>
        </w:rPr>
        <w:t>Целевые показатели</w:t>
      </w:r>
      <w:r w:rsidRPr="00C74DF5">
        <w:rPr>
          <w:sz w:val="28"/>
          <w:szCs w:val="28"/>
        </w:rPr>
        <w:t xml:space="preserve"> эффективности реализации</w:t>
      </w:r>
    </w:p>
    <w:p w:rsidR="00B54AFB" w:rsidRPr="00C74DF5" w:rsidRDefault="00B54AFB" w:rsidP="00452378">
      <w:pPr>
        <w:widowControl w:val="0"/>
        <w:autoSpaceDE w:val="0"/>
        <w:autoSpaceDN w:val="0"/>
        <w:adjustRightInd w:val="0"/>
        <w:jc w:val="center"/>
        <w:rPr>
          <w:sz w:val="28"/>
          <w:szCs w:val="28"/>
        </w:rPr>
      </w:pPr>
      <w:r w:rsidRPr="00C74DF5">
        <w:rPr>
          <w:sz w:val="28"/>
          <w:szCs w:val="28"/>
        </w:rPr>
        <w:t>муниципальной программы</w:t>
      </w:r>
    </w:p>
    <w:p w:rsidR="00B54AFB" w:rsidRDefault="00B54AFB" w:rsidP="00452378">
      <w:pPr>
        <w:widowControl w:val="0"/>
        <w:autoSpaceDE w:val="0"/>
        <w:autoSpaceDN w:val="0"/>
        <w:adjustRightInd w:val="0"/>
        <w:jc w:val="center"/>
      </w:pPr>
      <w:r>
        <w:rPr>
          <w:sz w:val="28"/>
          <w:szCs w:val="28"/>
        </w:rPr>
        <w:t xml:space="preserve"> «Развитие и сохранение культуры и искусства в Михайловском районе» </w:t>
      </w:r>
    </w:p>
    <w:tbl>
      <w:tblPr>
        <w:tblW w:w="13730" w:type="dxa"/>
        <w:tblCellSpacing w:w="5" w:type="nil"/>
        <w:tblInd w:w="-634" w:type="dxa"/>
        <w:tblLayout w:type="fixed"/>
        <w:tblCellMar>
          <w:left w:w="75" w:type="dxa"/>
          <w:right w:w="75" w:type="dxa"/>
        </w:tblCellMar>
        <w:tblLook w:val="0000"/>
      </w:tblPr>
      <w:tblGrid>
        <w:gridCol w:w="528"/>
        <w:gridCol w:w="4000"/>
        <w:gridCol w:w="740"/>
        <w:gridCol w:w="592"/>
        <w:gridCol w:w="567"/>
        <w:gridCol w:w="567"/>
        <w:gridCol w:w="567"/>
        <w:gridCol w:w="567"/>
        <w:gridCol w:w="567"/>
        <w:gridCol w:w="567"/>
        <w:gridCol w:w="567"/>
        <w:gridCol w:w="567"/>
        <w:gridCol w:w="567"/>
        <w:gridCol w:w="661"/>
        <w:gridCol w:w="2106"/>
      </w:tblGrid>
      <w:tr w:rsidR="00B54AFB" w:rsidRPr="005157D2" w:rsidTr="005157D2">
        <w:trPr>
          <w:gridAfter w:val="1"/>
          <w:wAfter w:w="2106" w:type="dxa"/>
          <w:trHeight w:val="317"/>
          <w:tblCellSpacing w:w="5" w:type="nil"/>
        </w:trPr>
        <w:tc>
          <w:tcPr>
            <w:tcW w:w="528" w:type="dxa"/>
            <w:vMerge w:val="restart"/>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 xml:space="preserve"> N </w:t>
            </w:r>
            <w:r w:rsidRPr="005157D2">
              <w:rPr>
                <w:sz w:val="20"/>
                <w:szCs w:val="20"/>
              </w:rPr>
              <w:br/>
              <w:t>п/п</w:t>
            </w:r>
          </w:p>
        </w:tc>
        <w:tc>
          <w:tcPr>
            <w:tcW w:w="4000" w:type="dxa"/>
            <w:vMerge w:val="restart"/>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 xml:space="preserve">Наименование </w:t>
            </w:r>
            <w:r w:rsidRPr="005157D2">
              <w:rPr>
                <w:sz w:val="20"/>
                <w:szCs w:val="20"/>
              </w:rPr>
              <w:br/>
              <w:t xml:space="preserve"> программы,  </w:t>
            </w:r>
            <w:r w:rsidRPr="005157D2">
              <w:rPr>
                <w:sz w:val="20"/>
                <w:szCs w:val="20"/>
              </w:rPr>
              <w:br/>
              <w:t xml:space="preserve">наименование </w:t>
            </w:r>
            <w:r w:rsidRPr="005157D2">
              <w:rPr>
                <w:sz w:val="20"/>
                <w:szCs w:val="20"/>
              </w:rPr>
              <w:br/>
              <w:t xml:space="preserve"> показателя</w:t>
            </w:r>
          </w:p>
        </w:tc>
        <w:tc>
          <w:tcPr>
            <w:tcW w:w="740" w:type="dxa"/>
            <w:vMerge w:val="restart"/>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 xml:space="preserve">Еди- </w:t>
            </w:r>
            <w:r w:rsidRPr="005157D2">
              <w:rPr>
                <w:sz w:val="20"/>
                <w:szCs w:val="20"/>
              </w:rPr>
              <w:br/>
              <w:t xml:space="preserve">ница </w:t>
            </w:r>
            <w:r w:rsidRPr="005157D2">
              <w:rPr>
                <w:sz w:val="20"/>
                <w:szCs w:val="20"/>
              </w:rPr>
              <w:br/>
              <w:t>изме-</w:t>
            </w:r>
            <w:r w:rsidRPr="005157D2">
              <w:rPr>
                <w:sz w:val="20"/>
                <w:szCs w:val="20"/>
              </w:rPr>
              <w:br/>
              <w:t>рения тыс.руб</w:t>
            </w:r>
            <w:r w:rsidRPr="005157D2">
              <w:rPr>
                <w:b/>
                <w:bCs/>
                <w:sz w:val="20"/>
                <w:szCs w:val="20"/>
              </w:rPr>
              <w:t>.</w:t>
            </w:r>
          </w:p>
        </w:tc>
        <w:tc>
          <w:tcPr>
            <w:tcW w:w="6356" w:type="dxa"/>
            <w:gridSpan w:val="11"/>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Значение показателей эффективности</w:t>
            </w:r>
          </w:p>
        </w:tc>
      </w:tr>
      <w:tr w:rsidR="00B54AFB" w:rsidRPr="005157D2" w:rsidTr="005157D2">
        <w:trPr>
          <w:gridAfter w:val="1"/>
          <w:wAfter w:w="2106" w:type="dxa"/>
          <w:trHeight w:val="1260"/>
          <w:tblCellSpacing w:w="5" w:type="nil"/>
        </w:trPr>
        <w:tc>
          <w:tcPr>
            <w:tcW w:w="528" w:type="dxa"/>
            <w:vMerge/>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p>
        </w:tc>
        <w:tc>
          <w:tcPr>
            <w:tcW w:w="4000" w:type="dxa"/>
            <w:vMerge/>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p>
        </w:tc>
        <w:tc>
          <w:tcPr>
            <w:tcW w:w="740" w:type="dxa"/>
            <w:vMerge/>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p>
        </w:tc>
        <w:tc>
          <w:tcPr>
            <w:tcW w:w="592" w:type="dxa"/>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 xml:space="preserve">2015 </w:t>
            </w:r>
          </w:p>
        </w:tc>
        <w:tc>
          <w:tcPr>
            <w:tcW w:w="567" w:type="dxa"/>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 xml:space="preserve">2016 </w:t>
            </w:r>
          </w:p>
        </w:tc>
        <w:tc>
          <w:tcPr>
            <w:tcW w:w="567" w:type="dxa"/>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 xml:space="preserve">2017 </w:t>
            </w:r>
          </w:p>
        </w:tc>
        <w:tc>
          <w:tcPr>
            <w:tcW w:w="567" w:type="dxa"/>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 xml:space="preserve">2018 </w:t>
            </w:r>
          </w:p>
        </w:tc>
        <w:tc>
          <w:tcPr>
            <w:tcW w:w="567" w:type="dxa"/>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 xml:space="preserve">2019 </w:t>
            </w:r>
          </w:p>
        </w:tc>
        <w:tc>
          <w:tcPr>
            <w:tcW w:w="567" w:type="dxa"/>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2024</w:t>
            </w:r>
          </w:p>
        </w:tc>
        <w:tc>
          <w:tcPr>
            <w:tcW w:w="661" w:type="dxa"/>
            <w:tcBorders>
              <w:top w:val="single" w:sz="4" w:space="0" w:color="auto"/>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2025</w:t>
            </w: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1</w:t>
            </w:r>
          </w:p>
        </w:tc>
        <w:tc>
          <w:tcPr>
            <w:tcW w:w="4000"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2</w:t>
            </w: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3</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4</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5</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6</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7</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8</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9</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10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11</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12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13</w:t>
            </w:r>
          </w:p>
        </w:tc>
        <w:tc>
          <w:tcPr>
            <w:tcW w:w="661"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Pr>
                <w:sz w:val="20"/>
                <w:szCs w:val="20"/>
              </w:rPr>
              <w:t>14</w:t>
            </w:r>
          </w:p>
        </w:tc>
      </w:tr>
      <w:tr w:rsidR="00B54AFB" w:rsidRPr="005157D2" w:rsidTr="005157D2">
        <w:trPr>
          <w:gridAfter w:val="1"/>
          <w:wAfter w:w="2106" w:type="dxa"/>
          <w:trHeight w:val="248"/>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r w:rsidRPr="005157D2">
              <w:rPr>
                <w:b/>
                <w:bCs/>
                <w:sz w:val="20"/>
                <w:szCs w:val="20"/>
              </w:rPr>
              <w:t>1.</w:t>
            </w:r>
          </w:p>
        </w:tc>
        <w:tc>
          <w:tcPr>
            <w:tcW w:w="4000" w:type="dxa"/>
            <w:tcBorders>
              <w:left w:val="single" w:sz="4" w:space="0" w:color="auto"/>
              <w:bottom w:val="single" w:sz="4" w:space="0" w:color="auto"/>
              <w:right w:val="single" w:sz="4" w:space="0" w:color="auto"/>
            </w:tcBorders>
          </w:tcPr>
          <w:p w:rsidR="00B54AFB" w:rsidRPr="005157D2" w:rsidRDefault="00B54AFB" w:rsidP="00F05700">
            <w:pPr>
              <w:pStyle w:val="ListParagraph"/>
              <w:ind w:left="-51"/>
              <w:rPr>
                <w:b/>
                <w:bCs/>
                <w:sz w:val="20"/>
                <w:szCs w:val="20"/>
              </w:rPr>
            </w:pPr>
            <w:r w:rsidRPr="005157D2">
              <w:rPr>
                <w:b/>
                <w:bCs/>
                <w:sz w:val="20"/>
                <w:szCs w:val="20"/>
              </w:rPr>
              <w:t>Подпрограмма 1 Народное творчество</w:t>
            </w:r>
          </w:p>
          <w:p w:rsidR="00B54AFB" w:rsidRPr="005157D2" w:rsidRDefault="00B54AFB" w:rsidP="00F05700">
            <w:pPr>
              <w:pStyle w:val="ConsPlusCell"/>
              <w:rPr>
                <w:b/>
                <w:bCs/>
                <w:sz w:val="20"/>
                <w:szCs w:val="20"/>
              </w:rPr>
            </w:pPr>
            <w:r w:rsidRPr="005157D2">
              <w:rPr>
                <w:b/>
                <w:bCs/>
                <w:sz w:val="20"/>
                <w:szCs w:val="20"/>
              </w:rPr>
              <w:t>и культурно-досуговая деятельность</w:t>
            </w: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b/>
                <w:bCs/>
                <w:sz w:val="20"/>
                <w:szCs w:val="20"/>
              </w:rPr>
            </w:pP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p>
        </w:tc>
        <w:tc>
          <w:tcPr>
            <w:tcW w:w="661"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i/>
                <w:iCs/>
                <w:sz w:val="20"/>
                <w:szCs w:val="20"/>
              </w:rPr>
            </w:pPr>
          </w:p>
        </w:tc>
        <w:tc>
          <w:tcPr>
            <w:tcW w:w="8167" w:type="dxa"/>
            <w:gridSpan w:val="8"/>
            <w:tcBorders>
              <w:left w:val="single" w:sz="4" w:space="0" w:color="auto"/>
              <w:bottom w:val="single" w:sz="4" w:space="0" w:color="auto"/>
              <w:right w:val="single" w:sz="4" w:space="0" w:color="auto"/>
            </w:tcBorders>
          </w:tcPr>
          <w:p w:rsidR="00B54AFB" w:rsidRPr="005157D2" w:rsidRDefault="00B54AFB" w:rsidP="00F05700">
            <w:pPr>
              <w:pStyle w:val="ListParagraph"/>
              <w:ind w:left="0"/>
              <w:rPr>
                <w:b/>
                <w:bCs/>
                <w:sz w:val="20"/>
                <w:szCs w:val="20"/>
              </w:rPr>
            </w:pPr>
            <w:r w:rsidRPr="005157D2">
              <w:rPr>
                <w:sz w:val="20"/>
                <w:szCs w:val="20"/>
              </w:rPr>
              <w:t>Цель 1</w:t>
            </w:r>
            <w:r w:rsidRPr="005157D2">
              <w:rPr>
                <w:i/>
                <w:iCs/>
                <w:sz w:val="20"/>
                <w:szCs w:val="20"/>
              </w:rPr>
              <w:t xml:space="preserve"> </w:t>
            </w:r>
            <w:r w:rsidRPr="005157D2">
              <w:rPr>
                <w:sz w:val="20"/>
                <w:szCs w:val="20"/>
              </w:rPr>
              <w:t>Стимулирование народного творчества и культурно-досуговой деятельности.</w:t>
            </w:r>
          </w:p>
          <w:p w:rsidR="00B54AFB" w:rsidRPr="005157D2" w:rsidRDefault="00B54AFB" w:rsidP="00F05700">
            <w:pPr>
              <w:pStyle w:val="ListParagraph"/>
              <w:ind w:left="0"/>
              <w:jc w:val="center"/>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rPr>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rPr>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rPr>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rPr>
                <w:sz w:val="20"/>
                <w:szCs w:val="20"/>
              </w:rPr>
            </w:pPr>
          </w:p>
        </w:tc>
        <w:tc>
          <w:tcPr>
            <w:tcW w:w="661"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rPr>
                <w:sz w:val="20"/>
                <w:szCs w:val="20"/>
              </w:rPr>
            </w:pP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i/>
                <w:iCs/>
                <w:sz w:val="20"/>
                <w:szCs w:val="20"/>
              </w:rPr>
            </w:pPr>
          </w:p>
        </w:tc>
        <w:tc>
          <w:tcPr>
            <w:tcW w:w="11096" w:type="dxa"/>
            <w:gridSpan w:val="13"/>
            <w:tcBorders>
              <w:left w:val="single" w:sz="4" w:space="0" w:color="auto"/>
              <w:bottom w:val="single" w:sz="4" w:space="0" w:color="auto"/>
              <w:right w:val="single" w:sz="4" w:space="0" w:color="auto"/>
            </w:tcBorders>
          </w:tcPr>
          <w:p w:rsidR="00B54AFB" w:rsidRPr="005157D2" w:rsidRDefault="00B54AFB" w:rsidP="00F05700">
            <w:pPr>
              <w:pStyle w:val="a3"/>
              <w:rPr>
                <w:rFonts w:ascii="Times New Roman" w:hAnsi="Times New Roman" w:cs="Times New Roman"/>
                <w:sz w:val="20"/>
                <w:szCs w:val="20"/>
              </w:rPr>
            </w:pPr>
            <w:r w:rsidRPr="005157D2">
              <w:rPr>
                <w:rFonts w:ascii="Times New Roman" w:hAnsi="Times New Roman" w:cs="Times New Roman"/>
                <w:sz w:val="20"/>
                <w:szCs w:val="20"/>
              </w:rPr>
              <w:t>Задача 1</w:t>
            </w:r>
            <w:r w:rsidRPr="005157D2">
              <w:rPr>
                <w:rFonts w:ascii="Times New Roman" w:hAnsi="Times New Roman" w:cs="Times New Roman"/>
                <w:i/>
                <w:iCs/>
                <w:sz w:val="20"/>
                <w:szCs w:val="20"/>
              </w:rPr>
              <w:t xml:space="preserve"> </w:t>
            </w:r>
            <w:r w:rsidRPr="005157D2">
              <w:rPr>
                <w:rFonts w:ascii="Times New Roman" w:hAnsi="Times New Roman" w:cs="Times New Roman"/>
                <w:sz w:val="20"/>
                <w:szCs w:val="20"/>
              </w:rPr>
              <w:t>Обеспечение доступности для населения Михайловского района услугами по организации досуга.</w:t>
            </w:r>
          </w:p>
          <w:p w:rsidR="00B54AFB" w:rsidRPr="005157D2" w:rsidRDefault="00B54AFB" w:rsidP="00F05700">
            <w:pPr>
              <w:pStyle w:val="a3"/>
              <w:rPr>
                <w:rFonts w:ascii="Times New Roman" w:hAnsi="Times New Roman" w:cs="Times New Roman"/>
                <w:sz w:val="20"/>
                <w:szCs w:val="20"/>
              </w:rPr>
            </w:pPr>
            <w:r w:rsidRPr="005157D2">
              <w:rPr>
                <w:sz w:val="20"/>
                <w:szCs w:val="20"/>
              </w:rPr>
              <w:t>2. Повышение качества услуг культурно-досуговых учреждений путем модернизации материально-технической базы.</w:t>
            </w: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1.1.</w:t>
            </w:r>
          </w:p>
        </w:tc>
        <w:tc>
          <w:tcPr>
            <w:tcW w:w="4000" w:type="dxa"/>
            <w:tcBorders>
              <w:left w:val="single" w:sz="4" w:space="0" w:color="auto"/>
              <w:bottom w:val="single" w:sz="4" w:space="0" w:color="auto"/>
              <w:right w:val="single" w:sz="4" w:space="0" w:color="auto"/>
            </w:tcBorders>
          </w:tcPr>
          <w:p w:rsidR="00B54AFB" w:rsidRPr="005157D2" w:rsidRDefault="00B54AFB" w:rsidP="00F05700">
            <w:pPr>
              <w:jc w:val="both"/>
              <w:rPr>
                <w:sz w:val="20"/>
                <w:szCs w:val="20"/>
              </w:rPr>
            </w:pPr>
            <w:r w:rsidRPr="005157D2">
              <w:rPr>
                <w:sz w:val="20"/>
                <w:szCs w:val="20"/>
              </w:rPr>
              <w:t>-число проведенных консультаций для муниципальных досуговых учреждений.</w:t>
            </w:r>
          </w:p>
          <w:p w:rsidR="00B54AFB" w:rsidRPr="005157D2" w:rsidRDefault="00B54AFB" w:rsidP="00F05700">
            <w:pPr>
              <w:pStyle w:val="ConsPlusCell"/>
              <w:rPr>
                <w:sz w:val="20"/>
                <w:szCs w:val="20"/>
              </w:rPr>
            </w:pP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b/>
                <w:bCs/>
                <w:sz w:val="20"/>
                <w:szCs w:val="20"/>
              </w:rPr>
            </w:pPr>
            <w:r w:rsidRPr="005157D2">
              <w:rPr>
                <w:sz w:val="20"/>
                <w:szCs w:val="20"/>
              </w:rPr>
              <w:t>единицы</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120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175</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200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225</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225</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230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230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235</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235</w:t>
            </w:r>
          </w:p>
        </w:tc>
        <w:tc>
          <w:tcPr>
            <w:tcW w:w="661"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238</w:t>
            </w: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1.2.</w:t>
            </w:r>
          </w:p>
        </w:tc>
        <w:tc>
          <w:tcPr>
            <w:tcW w:w="4000"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число подготовленных информационно-аналитических материалов.</w:t>
            </w: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b/>
                <w:bCs/>
                <w:sz w:val="20"/>
                <w:szCs w:val="20"/>
              </w:rPr>
            </w:pPr>
            <w:r w:rsidRPr="005157D2">
              <w:rPr>
                <w:sz w:val="20"/>
                <w:szCs w:val="20"/>
              </w:rPr>
              <w:t>единицы</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32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38</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42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46</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48</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51</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52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53</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54</w:t>
            </w:r>
          </w:p>
        </w:tc>
        <w:tc>
          <w:tcPr>
            <w:tcW w:w="661"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55</w:t>
            </w:r>
          </w:p>
        </w:tc>
      </w:tr>
      <w:tr w:rsidR="00B54AFB" w:rsidRPr="005157D2" w:rsidTr="005157D2">
        <w:trPr>
          <w:gridAfter w:val="1"/>
          <w:wAfter w:w="2106" w:type="dxa"/>
          <w:trHeight w:val="517"/>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1.3</w:t>
            </w:r>
          </w:p>
        </w:tc>
        <w:tc>
          <w:tcPr>
            <w:tcW w:w="4000" w:type="dxa"/>
            <w:tcBorders>
              <w:left w:val="single" w:sz="4" w:space="0" w:color="auto"/>
              <w:bottom w:val="single" w:sz="4" w:space="0" w:color="auto"/>
              <w:right w:val="single" w:sz="4" w:space="0" w:color="auto"/>
            </w:tcBorders>
          </w:tcPr>
          <w:p w:rsidR="00B54AFB" w:rsidRPr="005157D2" w:rsidRDefault="00B54AFB" w:rsidP="00F05700">
            <w:pPr>
              <w:jc w:val="both"/>
              <w:rPr>
                <w:sz w:val="20"/>
                <w:szCs w:val="20"/>
              </w:rPr>
            </w:pPr>
            <w:r w:rsidRPr="005157D2">
              <w:rPr>
                <w:sz w:val="20"/>
                <w:szCs w:val="20"/>
              </w:rPr>
              <w:t>число культурно-досуговых мероприятий.</w:t>
            </w:r>
          </w:p>
          <w:p w:rsidR="00B54AFB" w:rsidRPr="005157D2" w:rsidRDefault="00B54AFB" w:rsidP="00F05700">
            <w:pPr>
              <w:pStyle w:val="ConsPlusCell"/>
              <w:rPr>
                <w:sz w:val="20"/>
                <w:szCs w:val="20"/>
              </w:rPr>
            </w:pP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единицы</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1500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1650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1700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1780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1850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2000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2050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2060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2065</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2070</w:t>
            </w:r>
          </w:p>
        </w:tc>
        <w:tc>
          <w:tcPr>
            <w:tcW w:w="661"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2075</w:t>
            </w: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1.4.</w:t>
            </w:r>
          </w:p>
        </w:tc>
        <w:tc>
          <w:tcPr>
            <w:tcW w:w="4000"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число киноустановок.</w:t>
            </w: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b/>
                <w:bCs/>
                <w:sz w:val="20"/>
                <w:szCs w:val="20"/>
              </w:rPr>
            </w:pPr>
            <w:r w:rsidRPr="005157D2">
              <w:rPr>
                <w:sz w:val="20"/>
                <w:szCs w:val="20"/>
              </w:rPr>
              <w:t>единицы</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2</w:t>
            </w:r>
          </w:p>
        </w:tc>
        <w:tc>
          <w:tcPr>
            <w:tcW w:w="661"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3</w:t>
            </w: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1.5</w:t>
            </w:r>
          </w:p>
        </w:tc>
        <w:tc>
          <w:tcPr>
            <w:tcW w:w="4000"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 xml:space="preserve">число клубных формирований </w:t>
            </w: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единицы</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56</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60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64</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66</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72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80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82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83</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84</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85</w:t>
            </w:r>
          </w:p>
        </w:tc>
        <w:tc>
          <w:tcPr>
            <w:tcW w:w="661"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86</w:t>
            </w: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1.6.</w:t>
            </w:r>
          </w:p>
        </w:tc>
        <w:tc>
          <w:tcPr>
            <w:tcW w:w="4000" w:type="dxa"/>
            <w:tcBorders>
              <w:left w:val="single" w:sz="4" w:space="0" w:color="auto"/>
              <w:bottom w:val="single" w:sz="4" w:space="0" w:color="auto"/>
              <w:right w:val="single" w:sz="4" w:space="0" w:color="auto"/>
            </w:tcBorders>
          </w:tcPr>
          <w:p w:rsidR="00B54AFB" w:rsidRPr="005157D2" w:rsidRDefault="00B54AFB" w:rsidP="00F05700">
            <w:pPr>
              <w:jc w:val="both"/>
              <w:rPr>
                <w:sz w:val="20"/>
                <w:szCs w:val="20"/>
              </w:rPr>
            </w:pPr>
            <w:r w:rsidRPr="005157D2">
              <w:rPr>
                <w:sz w:val="20"/>
                <w:szCs w:val="20"/>
              </w:rPr>
              <w:t>число участников клубных формирований</w:t>
            </w:r>
          </w:p>
          <w:p w:rsidR="00B54AFB" w:rsidRPr="005157D2" w:rsidRDefault="00B54AFB" w:rsidP="00F05700">
            <w:pPr>
              <w:pStyle w:val="ConsPlusCell"/>
              <w:rPr>
                <w:sz w:val="20"/>
                <w:szCs w:val="20"/>
              </w:rPr>
            </w:pP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человек</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703</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850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900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950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1100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1200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1250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1300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1350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1400</w:t>
            </w:r>
          </w:p>
        </w:tc>
        <w:tc>
          <w:tcPr>
            <w:tcW w:w="661"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1450</w:t>
            </w: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1.7.</w:t>
            </w:r>
          </w:p>
        </w:tc>
        <w:tc>
          <w:tcPr>
            <w:tcW w:w="4000" w:type="dxa"/>
            <w:tcBorders>
              <w:left w:val="single" w:sz="4" w:space="0" w:color="auto"/>
              <w:bottom w:val="single" w:sz="4" w:space="0" w:color="auto"/>
              <w:right w:val="single" w:sz="4" w:space="0" w:color="auto"/>
            </w:tcBorders>
          </w:tcPr>
          <w:p w:rsidR="00B54AFB" w:rsidRPr="005157D2" w:rsidRDefault="00B54AFB" w:rsidP="00F05700">
            <w:pPr>
              <w:jc w:val="both"/>
              <w:rPr>
                <w:sz w:val="20"/>
                <w:szCs w:val="20"/>
              </w:rPr>
            </w:pPr>
            <w:r w:rsidRPr="005157D2">
              <w:rPr>
                <w:sz w:val="20"/>
                <w:szCs w:val="20"/>
              </w:rPr>
              <w:t>число детей, получающих дополнительное образование.</w:t>
            </w: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человек</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4</w:t>
            </w:r>
            <w:r w:rsidRPr="005157D2">
              <w:rPr>
                <w:sz w:val="20"/>
                <w:szCs w:val="20"/>
              </w:rPr>
              <w:t>9</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5</w:t>
            </w:r>
            <w:r>
              <w:rPr>
                <w:sz w:val="20"/>
                <w:szCs w:val="20"/>
              </w:rPr>
              <w:t>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70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75</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80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85</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88</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90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90</w:t>
            </w:r>
          </w:p>
        </w:tc>
        <w:tc>
          <w:tcPr>
            <w:tcW w:w="661"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Pr>
                <w:sz w:val="20"/>
                <w:szCs w:val="20"/>
              </w:rPr>
              <w:t>90</w:t>
            </w:r>
          </w:p>
        </w:tc>
      </w:tr>
      <w:tr w:rsidR="00B54AFB" w:rsidRPr="005157D2" w:rsidTr="005E082E">
        <w:trPr>
          <w:gridAfter w:val="1"/>
          <w:wAfter w:w="2106" w:type="dxa"/>
          <w:trHeight w:val="309"/>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r w:rsidRPr="005157D2">
              <w:rPr>
                <w:b/>
                <w:bCs/>
                <w:sz w:val="20"/>
                <w:szCs w:val="20"/>
              </w:rPr>
              <w:t>2.</w:t>
            </w:r>
          </w:p>
        </w:tc>
        <w:tc>
          <w:tcPr>
            <w:tcW w:w="11096" w:type="dxa"/>
            <w:gridSpan w:val="13"/>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b/>
                <w:bCs/>
                <w:sz w:val="20"/>
                <w:szCs w:val="20"/>
              </w:rPr>
              <w:t>Подпрограмма 2 Обеспечение сохранности историко-культурного наследия.</w:t>
            </w:r>
          </w:p>
        </w:tc>
      </w:tr>
      <w:tr w:rsidR="00B54AFB" w:rsidRPr="005157D2" w:rsidTr="00797B64">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i/>
                <w:iCs/>
                <w:sz w:val="20"/>
                <w:szCs w:val="20"/>
              </w:rPr>
            </w:pPr>
          </w:p>
        </w:tc>
        <w:tc>
          <w:tcPr>
            <w:tcW w:w="11096" w:type="dxa"/>
            <w:gridSpan w:val="13"/>
            <w:tcBorders>
              <w:left w:val="single" w:sz="4" w:space="0" w:color="auto"/>
              <w:bottom w:val="single" w:sz="4" w:space="0" w:color="auto"/>
              <w:right w:val="single" w:sz="4" w:space="0" w:color="auto"/>
            </w:tcBorders>
          </w:tcPr>
          <w:p w:rsidR="00B54AFB" w:rsidRPr="005157D2" w:rsidRDefault="00B54AFB" w:rsidP="00F05700">
            <w:pPr>
              <w:pStyle w:val="ListParagraph"/>
              <w:ind w:left="0"/>
              <w:rPr>
                <w:b/>
                <w:bCs/>
                <w:sz w:val="20"/>
                <w:szCs w:val="20"/>
              </w:rPr>
            </w:pPr>
            <w:r w:rsidRPr="005157D2">
              <w:rPr>
                <w:i/>
                <w:iCs/>
                <w:sz w:val="20"/>
                <w:szCs w:val="20"/>
              </w:rPr>
              <w:t xml:space="preserve">Цель 1 </w:t>
            </w:r>
            <w:r w:rsidRPr="005157D2">
              <w:rPr>
                <w:b/>
                <w:bCs/>
                <w:sz w:val="20"/>
                <w:szCs w:val="20"/>
              </w:rPr>
              <w:t>:</w:t>
            </w:r>
            <w:r w:rsidRPr="005157D2">
              <w:rPr>
                <w:sz w:val="20"/>
                <w:szCs w:val="20"/>
              </w:rPr>
              <w:t xml:space="preserve"> Обеспечение сохранности и популяризации историко-культурного наследия.</w:t>
            </w:r>
          </w:p>
          <w:p w:rsidR="00B54AFB" w:rsidRPr="005157D2" w:rsidRDefault="00B54AFB" w:rsidP="00F05700">
            <w:pPr>
              <w:pStyle w:val="ListParagraph"/>
              <w:ind w:left="0"/>
              <w:rPr>
                <w:i/>
                <w:iCs/>
                <w:sz w:val="20"/>
                <w:szCs w:val="20"/>
              </w:rPr>
            </w:pPr>
          </w:p>
        </w:tc>
      </w:tr>
      <w:tr w:rsidR="00B54AFB" w:rsidRPr="005157D2" w:rsidTr="007A598E">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i/>
                <w:iCs/>
                <w:sz w:val="20"/>
                <w:szCs w:val="20"/>
              </w:rPr>
            </w:pPr>
          </w:p>
        </w:tc>
        <w:tc>
          <w:tcPr>
            <w:tcW w:w="11096" w:type="dxa"/>
            <w:gridSpan w:val="13"/>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i/>
                <w:iCs/>
                <w:sz w:val="20"/>
                <w:szCs w:val="20"/>
              </w:rPr>
              <w:t xml:space="preserve">Задача 1 </w:t>
            </w:r>
            <w:r w:rsidRPr="005157D2">
              <w:rPr>
                <w:sz w:val="20"/>
                <w:szCs w:val="20"/>
              </w:rPr>
              <w:t>. Обеспечение сохранности объектов культурного наследия и музейных фондов.</w:t>
            </w:r>
          </w:p>
          <w:p w:rsidR="00B54AFB" w:rsidRPr="005157D2" w:rsidRDefault="00B54AFB" w:rsidP="00F05700">
            <w:pPr>
              <w:tabs>
                <w:tab w:val="left" w:pos="2925"/>
              </w:tabs>
              <w:rPr>
                <w:i/>
                <w:iCs/>
                <w:sz w:val="20"/>
                <w:szCs w:val="20"/>
              </w:rPr>
            </w:pPr>
            <w:r w:rsidRPr="005157D2">
              <w:rPr>
                <w:sz w:val="20"/>
                <w:szCs w:val="20"/>
              </w:rPr>
              <w:t>2. Популяризация историко-культурного наследия.</w:t>
            </w: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2.1.</w:t>
            </w:r>
          </w:p>
        </w:tc>
        <w:tc>
          <w:tcPr>
            <w:tcW w:w="4000" w:type="dxa"/>
            <w:tcBorders>
              <w:left w:val="single" w:sz="4" w:space="0" w:color="auto"/>
              <w:bottom w:val="single" w:sz="4" w:space="0" w:color="auto"/>
              <w:right w:val="single" w:sz="4" w:space="0" w:color="auto"/>
            </w:tcBorders>
          </w:tcPr>
          <w:p w:rsidR="00B54AFB" w:rsidRPr="005157D2" w:rsidRDefault="00B54AFB" w:rsidP="00F05700">
            <w:pPr>
              <w:tabs>
                <w:tab w:val="left" w:pos="0"/>
              </w:tabs>
              <w:jc w:val="both"/>
              <w:rPr>
                <w:sz w:val="20"/>
                <w:szCs w:val="20"/>
              </w:rPr>
            </w:pPr>
            <w:r w:rsidRPr="005157D2">
              <w:rPr>
                <w:sz w:val="20"/>
                <w:szCs w:val="20"/>
              </w:rPr>
              <w:t xml:space="preserve">доля представленных (во всех формах) зрителю музейных предметов в общем количестве музейных предметов основного фонда. </w:t>
            </w: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14</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jc w:val="center"/>
              <w:rPr>
                <w:sz w:val="20"/>
                <w:szCs w:val="20"/>
              </w:rPr>
            </w:pPr>
            <w:r w:rsidRPr="005157D2">
              <w:rPr>
                <w:sz w:val="20"/>
                <w:szCs w:val="20"/>
              </w:rPr>
              <w:t>20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26</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30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33</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38</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39</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40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41</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42</w:t>
            </w:r>
          </w:p>
        </w:tc>
        <w:tc>
          <w:tcPr>
            <w:tcW w:w="661"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45</w:t>
            </w: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2.2.</w:t>
            </w:r>
          </w:p>
        </w:tc>
        <w:tc>
          <w:tcPr>
            <w:tcW w:w="4000" w:type="dxa"/>
            <w:tcBorders>
              <w:left w:val="single" w:sz="4" w:space="0" w:color="auto"/>
              <w:bottom w:val="single" w:sz="4" w:space="0" w:color="auto"/>
              <w:right w:val="single" w:sz="4" w:space="0" w:color="auto"/>
            </w:tcBorders>
          </w:tcPr>
          <w:p w:rsidR="00B54AFB" w:rsidRPr="005157D2" w:rsidRDefault="00B54AFB" w:rsidP="003D5E1E">
            <w:pPr>
              <w:pStyle w:val="ListParagraph"/>
              <w:tabs>
                <w:tab w:val="left" w:pos="0"/>
              </w:tabs>
              <w:ind w:left="0"/>
              <w:jc w:val="both"/>
              <w:rPr>
                <w:sz w:val="20"/>
                <w:szCs w:val="20"/>
              </w:rPr>
            </w:pPr>
            <w:r w:rsidRPr="005157D2">
              <w:rPr>
                <w:sz w:val="20"/>
                <w:szCs w:val="20"/>
              </w:rPr>
              <w:t xml:space="preserve">объём передвижного фонда музея для экспонирования в населённых пунктах и Михайловского района. </w:t>
            </w: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единицы</w:t>
            </w:r>
          </w:p>
        </w:tc>
        <w:tc>
          <w:tcPr>
            <w:tcW w:w="592"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150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200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250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300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350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450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460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470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480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490</w:t>
            </w:r>
          </w:p>
        </w:tc>
        <w:tc>
          <w:tcPr>
            <w:tcW w:w="661"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500</w:t>
            </w:r>
          </w:p>
        </w:tc>
      </w:tr>
      <w:tr w:rsidR="00B54AFB" w:rsidRPr="005157D2" w:rsidTr="005157D2">
        <w:trPr>
          <w:gridAfter w:val="1"/>
          <w:wAfter w:w="2106" w:type="dxa"/>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2.3</w:t>
            </w:r>
          </w:p>
        </w:tc>
        <w:tc>
          <w:tcPr>
            <w:tcW w:w="4000" w:type="dxa"/>
            <w:tcBorders>
              <w:left w:val="single" w:sz="4" w:space="0" w:color="auto"/>
              <w:bottom w:val="single" w:sz="4" w:space="0" w:color="auto"/>
              <w:right w:val="single" w:sz="4" w:space="0" w:color="auto"/>
            </w:tcBorders>
          </w:tcPr>
          <w:p w:rsidR="00B54AFB" w:rsidRPr="005157D2" w:rsidRDefault="00B54AFB" w:rsidP="00F05700">
            <w:pPr>
              <w:pStyle w:val="ListParagraph"/>
              <w:tabs>
                <w:tab w:val="left" w:pos="0"/>
              </w:tabs>
              <w:ind w:left="0"/>
              <w:jc w:val="both"/>
              <w:rPr>
                <w:sz w:val="20"/>
                <w:szCs w:val="20"/>
              </w:rPr>
            </w:pPr>
            <w:r w:rsidRPr="005157D2">
              <w:rPr>
                <w:sz w:val="20"/>
                <w:szCs w:val="20"/>
              </w:rPr>
              <w:t>число выставочных проектов, осуществляемых в Амурской области и Михайловском районе.</w:t>
            </w: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w:t>
            </w:r>
          </w:p>
        </w:tc>
        <w:tc>
          <w:tcPr>
            <w:tcW w:w="592"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1</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8</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14</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20</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21</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sidRPr="005157D2">
              <w:rPr>
                <w:sz w:val="20"/>
                <w:szCs w:val="20"/>
              </w:rPr>
              <w:t>22</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23</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24</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25</w:t>
            </w: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26</w:t>
            </w:r>
          </w:p>
        </w:tc>
        <w:tc>
          <w:tcPr>
            <w:tcW w:w="661"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sz w:val="20"/>
                <w:szCs w:val="20"/>
              </w:rPr>
            </w:pPr>
            <w:r>
              <w:rPr>
                <w:sz w:val="20"/>
                <w:szCs w:val="20"/>
              </w:rPr>
              <w:t>27</w:t>
            </w:r>
          </w:p>
        </w:tc>
      </w:tr>
      <w:tr w:rsidR="00B54AFB" w:rsidRPr="005157D2" w:rsidTr="005157D2">
        <w:trPr>
          <w:trHeight w:val="340"/>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r w:rsidRPr="005157D2">
              <w:rPr>
                <w:b/>
                <w:bCs/>
                <w:sz w:val="20"/>
                <w:szCs w:val="20"/>
              </w:rPr>
              <w:t>3.</w:t>
            </w:r>
          </w:p>
        </w:tc>
        <w:tc>
          <w:tcPr>
            <w:tcW w:w="4000" w:type="dxa"/>
            <w:tcBorders>
              <w:left w:val="single" w:sz="4" w:space="0" w:color="auto"/>
              <w:bottom w:val="single" w:sz="4" w:space="0" w:color="auto"/>
              <w:right w:val="single" w:sz="4" w:space="0" w:color="auto"/>
            </w:tcBorders>
          </w:tcPr>
          <w:p w:rsidR="00B54AFB" w:rsidRPr="005157D2" w:rsidRDefault="00B54AFB" w:rsidP="00C6231A">
            <w:pPr>
              <w:pStyle w:val="ConsPlusCell"/>
              <w:rPr>
                <w:b/>
                <w:bCs/>
                <w:sz w:val="20"/>
                <w:szCs w:val="20"/>
              </w:rPr>
            </w:pPr>
            <w:r w:rsidRPr="005157D2">
              <w:rPr>
                <w:b/>
                <w:bCs/>
                <w:sz w:val="20"/>
                <w:szCs w:val="20"/>
              </w:rPr>
              <w:t>Подпрограмма 3 Библиотечное обслуживание.</w:t>
            </w: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b/>
                <w:bCs/>
                <w:sz w:val="20"/>
                <w:szCs w:val="20"/>
              </w:rPr>
            </w:pPr>
          </w:p>
        </w:tc>
        <w:tc>
          <w:tcPr>
            <w:tcW w:w="592"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b/>
                <w:bCs/>
                <w:sz w:val="20"/>
                <w:szCs w:val="20"/>
              </w:rPr>
            </w:pPr>
          </w:p>
        </w:tc>
        <w:tc>
          <w:tcPr>
            <w:tcW w:w="567" w:type="dxa"/>
            <w:tcBorders>
              <w:left w:val="single" w:sz="4" w:space="0" w:color="auto"/>
              <w:bottom w:val="single" w:sz="4" w:space="0" w:color="auto"/>
              <w:right w:val="single" w:sz="4" w:space="0" w:color="auto"/>
            </w:tcBorders>
          </w:tcPr>
          <w:p w:rsidR="00B54AFB" w:rsidRPr="005157D2" w:rsidRDefault="00B54AFB" w:rsidP="00F05700">
            <w:pPr>
              <w:tabs>
                <w:tab w:val="left" w:pos="2925"/>
              </w:tabs>
              <w:rPr>
                <w:b/>
                <w:bCs/>
                <w:sz w:val="20"/>
                <w:szCs w:val="20"/>
              </w:rPr>
            </w:pPr>
          </w:p>
        </w:tc>
        <w:tc>
          <w:tcPr>
            <w:tcW w:w="2767" w:type="dxa"/>
            <w:gridSpan w:val="2"/>
            <w:tcBorders>
              <w:left w:val="single" w:sz="4" w:space="0" w:color="auto"/>
              <w:bottom w:val="single" w:sz="4" w:space="0" w:color="auto"/>
              <w:right w:val="single" w:sz="4" w:space="0" w:color="auto"/>
            </w:tcBorders>
          </w:tcPr>
          <w:p w:rsidR="00B54AFB" w:rsidRPr="005157D2" w:rsidRDefault="00B54AFB" w:rsidP="00F05700">
            <w:pPr>
              <w:tabs>
                <w:tab w:val="left" w:pos="2925"/>
              </w:tabs>
              <w:rPr>
                <w:b/>
                <w:bCs/>
                <w:sz w:val="20"/>
                <w:szCs w:val="20"/>
              </w:rPr>
            </w:pPr>
          </w:p>
        </w:tc>
      </w:tr>
      <w:tr w:rsidR="00B54AFB" w:rsidRPr="005157D2" w:rsidTr="0015200A">
        <w:trPr>
          <w:trHeight w:val="340"/>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3.1</w:t>
            </w:r>
          </w:p>
        </w:tc>
        <w:tc>
          <w:tcPr>
            <w:tcW w:w="13202" w:type="dxa"/>
            <w:gridSpan w:val="14"/>
            <w:tcBorders>
              <w:left w:val="single" w:sz="4" w:space="0" w:color="auto"/>
              <w:bottom w:val="single" w:sz="4" w:space="0" w:color="auto"/>
              <w:right w:val="single" w:sz="4" w:space="0" w:color="auto"/>
            </w:tcBorders>
          </w:tcPr>
          <w:p w:rsidR="00B54AFB" w:rsidRPr="005157D2" w:rsidRDefault="00B54AFB" w:rsidP="00F05700">
            <w:pPr>
              <w:pStyle w:val="ConsPlusCell"/>
              <w:rPr>
                <w:b/>
                <w:bCs/>
                <w:sz w:val="20"/>
                <w:szCs w:val="20"/>
              </w:rPr>
            </w:pPr>
            <w:r w:rsidRPr="005157D2">
              <w:rPr>
                <w:i/>
                <w:iCs/>
                <w:sz w:val="20"/>
                <w:szCs w:val="20"/>
              </w:rPr>
              <w:t xml:space="preserve">Цель 1 </w:t>
            </w:r>
            <w:r w:rsidRPr="005157D2">
              <w:rPr>
                <w:b/>
                <w:bCs/>
                <w:sz w:val="20"/>
                <w:szCs w:val="20"/>
              </w:rPr>
              <w:t xml:space="preserve">: </w:t>
            </w:r>
            <w:r w:rsidRPr="005157D2">
              <w:rPr>
                <w:sz w:val="20"/>
                <w:szCs w:val="20"/>
              </w:rPr>
              <w:t>Обеспечение организации библиотечного обслуживания населения и комплектование книжных фондов.</w:t>
            </w:r>
          </w:p>
        </w:tc>
      </w:tr>
      <w:tr w:rsidR="00B54AFB" w:rsidRPr="005157D2" w:rsidTr="00802AB3">
        <w:trPr>
          <w:trHeight w:val="340"/>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3.2</w:t>
            </w:r>
          </w:p>
        </w:tc>
        <w:tc>
          <w:tcPr>
            <w:tcW w:w="13202" w:type="dxa"/>
            <w:gridSpan w:val="14"/>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i/>
                <w:iCs/>
                <w:sz w:val="20"/>
                <w:szCs w:val="20"/>
              </w:rPr>
              <w:t>Задача 1</w:t>
            </w:r>
            <w:r w:rsidRPr="005157D2">
              <w:rPr>
                <w:sz w:val="20"/>
                <w:szCs w:val="20"/>
              </w:rPr>
              <w:t xml:space="preserve"> Обеспечение доступности библиотечных и информационных ресурсов для населения Михайловского района;</w:t>
            </w:r>
          </w:p>
          <w:p w:rsidR="00B54AFB" w:rsidRPr="005157D2" w:rsidRDefault="00B54AFB" w:rsidP="00F05700">
            <w:pPr>
              <w:pStyle w:val="BodyTextIndent"/>
              <w:widowControl w:val="0"/>
              <w:spacing w:after="0"/>
              <w:ind w:left="360"/>
              <w:jc w:val="both"/>
              <w:rPr>
                <w:sz w:val="20"/>
                <w:szCs w:val="20"/>
              </w:rPr>
            </w:pPr>
            <w:r w:rsidRPr="005157D2">
              <w:rPr>
                <w:sz w:val="20"/>
                <w:szCs w:val="20"/>
              </w:rPr>
              <w:t>2.Обеспечение комплектования и сохранности библиотечных фондов библиотек района;</w:t>
            </w:r>
          </w:p>
          <w:p w:rsidR="00B54AFB" w:rsidRPr="005157D2" w:rsidRDefault="00B54AFB" w:rsidP="00F05700">
            <w:pPr>
              <w:pStyle w:val="BodyTextIndent"/>
              <w:widowControl w:val="0"/>
              <w:spacing w:after="0"/>
              <w:jc w:val="both"/>
              <w:rPr>
                <w:sz w:val="20"/>
                <w:szCs w:val="20"/>
              </w:rPr>
            </w:pPr>
            <w:r w:rsidRPr="005157D2">
              <w:rPr>
                <w:sz w:val="20"/>
                <w:szCs w:val="20"/>
              </w:rPr>
              <w:t xml:space="preserve"> 3.Повышение качества муниципальных услуг в сфере библиотечного обслуживания путем модернизации материально – технической базы библиотек района.</w:t>
            </w:r>
          </w:p>
          <w:p w:rsidR="00B54AFB" w:rsidRPr="005157D2" w:rsidRDefault="00B54AFB" w:rsidP="00F05700">
            <w:pPr>
              <w:pStyle w:val="ConsPlusCell"/>
              <w:rPr>
                <w:b/>
                <w:bCs/>
                <w:sz w:val="20"/>
                <w:szCs w:val="20"/>
              </w:rPr>
            </w:pPr>
          </w:p>
        </w:tc>
      </w:tr>
      <w:tr w:rsidR="00B54AFB" w:rsidRPr="005157D2" w:rsidTr="005157D2">
        <w:trPr>
          <w:trHeight w:val="207"/>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3.3.</w:t>
            </w:r>
          </w:p>
        </w:tc>
        <w:tc>
          <w:tcPr>
            <w:tcW w:w="4000"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firstLine="720"/>
              <w:jc w:val="both"/>
              <w:rPr>
                <w:sz w:val="20"/>
                <w:szCs w:val="20"/>
              </w:rPr>
            </w:pPr>
            <w:r w:rsidRPr="005157D2">
              <w:rPr>
                <w:sz w:val="20"/>
                <w:szCs w:val="20"/>
              </w:rPr>
              <w:t xml:space="preserve">Число книговыдач сельских библиотек. </w:t>
            </w: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единицы</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103800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104000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104200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104400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104700</w:t>
            </w:r>
          </w:p>
        </w:tc>
        <w:tc>
          <w:tcPr>
            <w:tcW w:w="567" w:type="dxa"/>
            <w:tcBorders>
              <w:left w:val="single" w:sz="4" w:space="0" w:color="auto"/>
              <w:bottom w:val="single" w:sz="4" w:space="0" w:color="auto"/>
              <w:right w:val="single" w:sz="4" w:space="0" w:color="auto"/>
            </w:tcBorders>
          </w:tcPr>
          <w:p w:rsidR="00B54AFB" w:rsidRPr="005157D2" w:rsidRDefault="00B54AFB" w:rsidP="005157D2">
            <w:pPr>
              <w:pStyle w:val="BodyTextIndent"/>
              <w:widowControl w:val="0"/>
              <w:spacing w:after="0"/>
              <w:ind w:left="0"/>
              <w:jc w:val="both"/>
              <w:rPr>
                <w:sz w:val="20"/>
                <w:szCs w:val="20"/>
              </w:rPr>
            </w:pPr>
            <w:r w:rsidRPr="005157D2">
              <w:rPr>
                <w:sz w:val="20"/>
                <w:szCs w:val="20"/>
              </w:rPr>
              <w:t>105000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105300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105600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105900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106200</w:t>
            </w:r>
          </w:p>
        </w:tc>
        <w:tc>
          <w:tcPr>
            <w:tcW w:w="2767" w:type="dxa"/>
            <w:gridSpan w:val="2"/>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106500</w:t>
            </w:r>
          </w:p>
        </w:tc>
      </w:tr>
      <w:tr w:rsidR="00B54AFB" w:rsidRPr="005157D2" w:rsidTr="005157D2">
        <w:trPr>
          <w:trHeight w:val="1270"/>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p>
          <w:p w:rsidR="00B54AFB" w:rsidRPr="005157D2" w:rsidRDefault="00B54AFB" w:rsidP="00F05700">
            <w:pPr>
              <w:pStyle w:val="ConsPlusCell"/>
              <w:rPr>
                <w:sz w:val="20"/>
                <w:szCs w:val="20"/>
              </w:rPr>
            </w:pPr>
            <w:r w:rsidRPr="005157D2">
              <w:rPr>
                <w:sz w:val="20"/>
                <w:szCs w:val="20"/>
              </w:rPr>
              <w:t>3.2.</w:t>
            </w:r>
          </w:p>
        </w:tc>
        <w:tc>
          <w:tcPr>
            <w:tcW w:w="4000"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firstLine="720"/>
              <w:jc w:val="both"/>
              <w:rPr>
                <w:sz w:val="20"/>
                <w:szCs w:val="20"/>
              </w:rPr>
            </w:pPr>
          </w:p>
          <w:p w:rsidR="00B54AFB" w:rsidRPr="005157D2" w:rsidRDefault="00B54AFB" w:rsidP="00F05700">
            <w:pPr>
              <w:pStyle w:val="ListParagraph"/>
              <w:ind w:left="0" w:firstLine="720"/>
              <w:jc w:val="both"/>
              <w:rPr>
                <w:sz w:val="20"/>
                <w:szCs w:val="20"/>
              </w:rPr>
            </w:pPr>
            <w:r w:rsidRPr="005157D2">
              <w:rPr>
                <w:sz w:val="20"/>
                <w:szCs w:val="20"/>
              </w:rPr>
              <w:t xml:space="preserve">Число пользователей библиотек. </w:t>
            </w:r>
          </w:p>
          <w:p w:rsidR="00B54AFB" w:rsidRPr="005157D2" w:rsidRDefault="00B54AFB" w:rsidP="00F05700">
            <w:pPr>
              <w:pStyle w:val="ConsPlusCell"/>
              <w:rPr>
                <w:sz w:val="20"/>
                <w:szCs w:val="20"/>
              </w:rPr>
            </w:pP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человек</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5850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5900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5950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6000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6050</w:t>
            </w:r>
          </w:p>
        </w:tc>
        <w:tc>
          <w:tcPr>
            <w:tcW w:w="567" w:type="dxa"/>
            <w:tcBorders>
              <w:left w:val="single" w:sz="4" w:space="0" w:color="auto"/>
              <w:bottom w:val="single" w:sz="4" w:space="0" w:color="auto"/>
              <w:right w:val="single" w:sz="4" w:space="0" w:color="auto"/>
            </w:tcBorders>
          </w:tcPr>
          <w:p w:rsidR="00B54AFB" w:rsidRPr="005157D2" w:rsidRDefault="00B54AFB" w:rsidP="005157D2">
            <w:pPr>
              <w:pStyle w:val="BodyTextIndent"/>
              <w:widowControl w:val="0"/>
              <w:spacing w:after="0"/>
              <w:ind w:left="0"/>
              <w:jc w:val="both"/>
              <w:rPr>
                <w:sz w:val="20"/>
                <w:szCs w:val="20"/>
              </w:rPr>
            </w:pPr>
            <w:r w:rsidRPr="005157D2">
              <w:rPr>
                <w:sz w:val="20"/>
                <w:szCs w:val="20"/>
              </w:rPr>
              <w:t>6100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6150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6200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6250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6300</w:t>
            </w:r>
          </w:p>
        </w:tc>
        <w:tc>
          <w:tcPr>
            <w:tcW w:w="2767" w:type="dxa"/>
            <w:gridSpan w:val="2"/>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6350</w:t>
            </w:r>
          </w:p>
        </w:tc>
      </w:tr>
      <w:tr w:rsidR="00B54AFB" w:rsidRPr="005157D2" w:rsidTr="005157D2">
        <w:trPr>
          <w:trHeight w:val="198"/>
          <w:tblCellSpacing w:w="5" w:type="nil"/>
        </w:trPr>
        <w:tc>
          <w:tcPr>
            <w:tcW w:w="528" w:type="dxa"/>
            <w:tcBorders>
              <w:left w:val="single" w:sz="4" w:space="0" w:color="auto"/>
              <w:bottom w:val="single" w:sz="4" w:space="0" w:color="auto"/>
              <w:right w:val="single" w:sz="4" w:space="0" w:color="auto"/>
            </w:tcBorders>
          </w:tcPr>
          <w:p w:rsidR="00B54AFB" w:rsidRPr="005157D2" w:rsidRDefault="00B54AFB" w:rsidP="00F05700">
            <w:pPr>
              <w:pStyle w:val="ConsPlusCell"/>
              <w:rPr>
                <w:sz w:val="20"/>
                <w:szCs w:val="20"/>
              </w:rPr>
            </w:pPr>
            <w:r w:rsidRPr="005157D2">
              <w:rPr>
                <w:sz w:val="20"/>
                <w:szCs w:val="20"/>
              </w:rPr>
              <w:t>3.3</w:t>
            </w:r>
          </w:p>
        </w:tc>
        <w:tc>
          <w:tcPr>
            <w:tcW w:w="4000" w:type="dxa"/>
            <w:tcBorders>
              <w:left w:val="single" w:sz="4" w:space="0" w:color="auto"/>
              <w:bottom w:val="single" w:sz="4" w:space="0" w:color="auto"/>
              <w:right w:val="single" w:sz="4" w:space="0" w:color="auto"/>
            </w:tcBorders>
          </w:tcPr>
          <w:p w:rsidR="00B54AFB" w:rsidRPr="005157D2" w:rsidRDefault="00B54AFB" w:rsidP="00F05700">
            <w:pPr>
              <w:pStyle w:val="ListParagraph"/>
              <w:ind w:left="0" w:firstLine="720"/>
              <w:jc w:val="both"/>
              <w:rPr>
                <w:sz w:val="20"/>
                <w:szCs w:val="20"/>
              </w:rPr>
            </w:pPr>
            <w:r w:rsidRPr="005157D2">
              <w:rPr>
                <w:sz w:val="20"/>
                <w:szCs w:val="20"/>
              </w:rPr>
              <w:t>Число проведенных консультаций для сельских библиотек увеличится с 22 в 2014 году до 30 в 2020 году;</w:t>
            </w:r>
          </w:p>
          <w:p w:rsidR="00B54AFB" w:rsidRPr="005157D2" w:rsidRDefault="00B54AFB" w:rsidP="00F05700">
            <w:pPr>
              <w:pStyle w:val="ListParagraph"/>
              <w:ind w:left="0" w:firstLine="720"/>
              <w:jc w:val="both"/>
              <w:rPr>
                <w:sz w:val="20"/>
                <w:szCs w:val="20"/>
              </w:rPr>
            </w:pPr>
          </w:p>
        </w:tc>
        <w:tc>
          <w:tcPr>
            <w:tcW w:w="740" w:type="dxa"/>
            <w:tcBorders>
              <w:left w:val="single" w:sz="4" w:space="0" w:color="auto"/>
              <w:bottom w:val="single" w:sz="4" w:space="0" w:color="auto"/>
              <w:right w:val="single" w:sz="4" w:space="0" w:color="auto"/>
            </w:tcBorders>
          </w:tcPr>
          <w:p w:rsidR="00B54AFB" w:rsidRPr="005157D2" w:rsidRDefault="00B54AFB" w:rsidP="00F05700">
            <w:pPr>
              <w:pStyle w:val="ConsPlusCell"/>
              <w:jc w:val="center"/>
              <w:rPr>
                <w:sz w:val="20"/>
                <w:szCs w:val="20"/>
              </w:rPr>
            </w:pPr>
            <w:r w:rsidRPr="005157D2">
              <w:rPr>
                <w:sz w:val="20"/>
                <w:szCs w:val="20"/>
              </w:rPr>
              <w:t>единицы</w:t>
            </w:r>
          </w:p>
        </w:tc>
        <w:tc>
          <w:tcPr>
            <w:tcW w:w="592"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22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24</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26</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28</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sidRPr="005157D2">
              <w:rPr>
                <w:sz w:val="20"/>
                <w:szCs w:val="20"/>
              </w:rPr>
              <w:t>29</w:t>
            </w:r>
          </w:p>
        </w:tc>
        <w:tc>
          <w:tcPr>
            <w:tcW w:w="567" w:type="dxa"/>
            <w:tcBorders>
              <w:left w:val="single" w:sz="4" w:space="0" w:color="auto"/>
              <w:bottom w:val="single" w:sz="4" w:space="0" w:color="auto"/>
              <w:right w:val="single" w:sz="4" w:space="0" w:color="auto"/>
            </w:tcBorders>
          </w:tcPr>
          <w:p w:rsidR="00B54AFB" w:rsidRPr="005157D2" w:rsidRDefault="00B54AFB" w:rsidP="005157D2">
            <w:pPr>
              <w:pStyle w:val="BodyTextIndent"/>
              <w:widowControl w:val="0"/>
              <w:spacing w:after="0"/>
              <w:ind w:left="0"/>
              <w:jc w:val="both"/>
              <w:rPr>
                <w:sz w:val="20"/>
                <w:szCs w:val="20"/>
              </w:rPr>
            </w:pPr>
            <w:r w:rsidRPr="005157D2">
              <w:rPr>
                <w:sz w:val="20"/>
                <w:szCs w:val="20"/>
              </w:rPr>
              <w:t>30</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31</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32</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33</w:t>
            </w:r>
          </w:p>
        </w:tc>
        <w:tc>
          <w:tcPr>
            <w:tcW w:w="567" w:type="dxa"/>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34</w:t>
            </w:r>
          </w:p>
        </w:tc>
        <w:tc>
          <w:tcPr>
            <w:tcW w:w="2767" w:type="dxa"/>
            <w:gridSpan w:val="2"/>
            <w:tcBorders>
              <w:left w:val="single" w:sz="4" w:space="0" w:color="auto"/>
              <w:bottom w:val="single" w:sz="4" w:space="0" w:color="auto"/>
              <w:right w:val="single" w:sz="4" w:space="0" w:color="auto"/>
            </w:tcBorders>
          </w:tcPr>
          <w:p w:rsidR="00B54AFB" w:rsidRPr="005157D2" w:rsidRDefault="00B54AFB" w:rsidP="00F05700">
            <w:pPr>
              <w:pStyle w:val="BodyTextIndent"/>
              <w:widowControl w:val="0"/>
              <w:spacing w:after="0"/>
              <w:ind w:left="0"/>
              <w:jc w:val="both"/>
              <w:rPr>
                <w:sz w:val="20"/>
                <w:szCs w:val="20"/>
              </w:rPr>
            </w:pPr>
            <w:r>
              <w:rPr>
                <w:sz w:val="20"/>
                <w:szCs w:val="20"/>
              </w:rPr>
              <w:t>35</w:t>
            </w:r>
          </w:p>
        </w:tc>
      </w:tr>
    </w:tbl>
    <w:p w:rsidR="00B54AFB" w:rsidRDefault="00B54AFB" w:rsidP="00CE5B9A">
      <w:pPr>
        <w:jc w:val="both"/>
        <w:rPr>
          <w:sz w:val="28"/>
          <w:szCs w:val="28"/>
        </w:rPr>
      </w:pPr>
    </w:p>
    <w:p w:rsidR="00B54AFB" w:rsidRPr="00933209" w:rsidRDefault="00B54AFB" w:rsidP="00CE5B9A">
      <w:pPr>
        <w:jc w:val="center"/>
        <w:rPr>
          <w:b/>
          <w:bCs/>
          <w:sz w:val="28"/>
          <w:szCs w:val="28"/>
        </w:rPr>
      </w:pPr>
      <w:r>
        <w:rPr>
          <w:b/>
          <w:bCs/>
          <w:sz w:val="28"/>
          <w:szCs w:val="28"/>
        </w:rPr>
        <w:t>5</w:t>
      </w:r>
      <w:r w:rsidRPr="00933209">
        <w:rPr>
          <w:b/>
          <w:bCs/>
          <w:sz w:val="28"/>
          <w:szCs w:val="28"/>
        </w:rPr>
        <w:t>.Ожидаемые результаты реализации муниципальной программы.</w:t>
      </w:r>
    </w:p>
    <w:p w:rsidR="00B54AFB" w:rsidRDefault="00B54AFB" w:rsidP="00CE5B9A">
      <w:pPr>
        <w:pStyle w:val="ListParagraph"/>
        <w:ind w:left="0"/>
        <w:jc w:val="both"/>
        <w:rPr>
          <w:b/>
          <w:bCs/>
          <w:sz w:val="28"/>
          <w:szCs w:val="28"/>
        </w:rPr>
      </w:pPr>
    </w:p>
    <w:p w:rsidR="00B54AFB" w:rsidRPr="00B97271" w:rsidRDefault="00B54AFB" w:rsidP="00CE5B9A">
      <w:pPr>
        <w:jc w:val="both"/>
        <w:rPr>
          <w:sz w:val="28"/>
          <w:szCs w:val="28"/>
        </w:rPr>
      </w:pPr>
      <w:r>
        <w:rPr>
          <w:sz w:val="28"/>
          <w:szCs w:val="28"/>
        </w:rPr>
        <w:t xml:space="preserve">           </w:t>
      </w:r>
      <w:r w:rsidRPr="00B97271">
        <w:rPr>
          <w:sz w:val="28"/>
          <w:szCs w:val="28"/>
        </w:rPr>
        <w:t>Показатели конечных результатов основного мероприятия 1 "Расходы на обеспечение деятельности (оказание услуг) муниципальных учреждений":</w:t>
      </w:r>
    </w:p>
    <w:p w:rsidR="00B54AFB" w:rsidRPr="00B97271" w:rsidRDefault="00B54AFB" w:rsidP="009F4EDE">
      <w:pPr>
        <w:ind w:firstLine="708"/>
        <w:jc w:val="both"/>
        <w:rPr>
          <w:sz w:val="28"/>
          <w:szCs w:val="28"/>
        </w:rPr>
      </w:pPr>
      <w:r>
        <w:rPr>
          <w:sz w:val="28"/>
          <w:szCs w:val="28"/>
        </w:rPr>
        <w:t>-</w:t>
      </w:r>
      <w:r w:rsidRPr="00B97271">
        <w:rPr>
          <w:sz w:val="28"/>
          <w:szCs w:val="28"/>
        </w:rPr>
        <w:t xml:space="preserve">число проведенных консультаций для муниципальных досуговых учреждений, </w:t>
      </w:r>
      <w:r>
        <w:rPr>
          <w:sz w:val="28"/>
          <w:szCs w:val="28"/>
        </w:rPr>
        <w:t xml:space="preserve">238 </w:t>
      </w:r>
      <w:r w:rsidRPr="00B97271">
        <w:rPr>
          <w:sz w:val="28"/>
          <w:szCs w:val="28"/>
        </w:rPr>
        <w:t>единиц;</w:t>
      </w:r>
    </w:p>
    <w:p w:rsidR="00B54AFB" w:rsidRPr="00B97271" w:rsidRDefault="00B54AFB" w:rsidP="00CE5B9A">
      <w:pPr>
        <w:jc w:val="both"/>
        <w:rPr>
          <w:sz w:val="28"/>
          <w:szCs w:val="28"/>
        </w:rPr>
      </w:pPr>
      <w:r>
        <w:rPr>
          <w:sz w:val="28"/>
          <w:szCs w:val="28"/>
        </w:rPr>
        <w:t xml:space="preserve">         -</w:t>
      </w:r>
      <w:r w:rsidRPr="00B97271">
        <w:rPr>
          <w:sz w:val="28"/>
          <w:szCs w:val="28"/>
        </w:rPr>
        <w:t xml:space="preserve">число подготовленных информационно-аналитических материалов, </w:t>
      </w:r>
      <w:r>
        <w:rPr>
          <w:sz w:val="28"/>
          <w:szCs w:val="28"/>
        </w:rPr>
        <w:t xml:space="preserve">55 </w:t>
      </w:r>
      <w:r w:rsidRPr="00B97271">
        <w:rPr>
          <w:sz w:val="28"/>
          <w:szCs w:val="28"/>
        </w:rPr>
        <w:t>единиц;</w:t>
      </w:r>
    </w:p>
    <w:p w:rsidR="00B54AFB" w:rsidRPr="00B97271" w:rsidRDefault="00B54AFB" w:rsidP="00CE5B9A">
      <w:pPr>
        <w:jc w:val="both"/>
        <w:rPr>
          <w:sz w:val="28"/>
          <w:szCs w:val="28"/>
        </w:rPr>
      </w:pPr>
      <w:r>
        <w:rPr>
          <w:sz w:val="28"/>
          <w:szCs w:val="28"/>
        </w:rPr>
        <w:t xml:space="preserve">         -</w:t>
      </w:r>
      <w:r w:rsidRPr="00B97271">
        <w:rPr>
          <w:sz w:val="28"/>
          <w:szCs w:val="28"/>
        </w:rPr>
        <w:t xml:space="preserve">число культурно-досуговых мероприятий, </w:t>
      </w:r>
      <w:r>
        <w:rPr>
          <w:sz w:val="28"/>
          <w:szCs w:val="28"/>
        </w:rPr>
        <w:t xml:space="preserve">всего 2075 </w:t>
      </w:r>
      <w:r w:rsidRPr="00B97271">
        <w:rPr>
          <w:sz w:val="28"/>
          <w:szCs w:val="28"/>
        </w:rPr>
        <w:t>единиц;</w:t>
      </w:r>
    </w:p>
    <w:p w:rsidR="00B54AFB" w:rsidRPr="00B97271" w:rsidRDefault="00B54AFB" w:rsidP="00CE5B9A">
      <w:pPr>
        <w:jc w:val="both"/>
        <w:rPr>
          <w:sz w:val="28"/>
          <w:szCs w:val="28"/>
        </w:rPr>
      </w:pPr>
      <w:r>
        <w:rPr>
          <w:sz w:val="28"/>
          <w:szCs w:val="28"/>
        </w:rPr>
        <w:t xml:space="preserve">         -</w:t>
      </w:r>
      <w:r w:rsidRPr="00B97271">
        <w:rPr>
          <w:sz w:val="28"/>
          <w:szCs w:val="28"/>
        </w:rPr>
        <w:t xml:space="preserve">число киноустановок, </w:t>
      </w:r>
      <w:r>
        <w:rPr>
          <w:sz w:val="28"/>
          <w:szCs w:val="28"/>
        </w:rPr>
        <w:t xml:space="preserve"> 3 </w:t>
      </w:r>
      <w:r w:rsidRPr="00B97271">
        <w:rPr>
          <w:sz w:val="28"/>
          <w:szCs w:val="28"/>
        </w:rPr>
        <w:t>единиц;</w:t>
      </w:r>
    </w:p>
    <w:p w:rsidR="00B54AFB" w:rsidRPr="00B97271" w:rsidRDefault="00B54AFB" w:rsidP="00CE5B9A">
      <w:pPr>
        <w:jc w:val="both"/>
        <w:rPr>
          <w:sz w:val="28"/>
          <w:szCs w:val="28"/>
        </w:rPr>
      </w:pPr>
      <w:r>
        <w:rPr>
          <w:sz w:val="28"/>
          <w:szCs w:val="28"/>
        </w:rPr>
        <w:t xml:space="preserve">         </w:t>
      </w:r>
      <w:r w:rsidRPr="00B97271">
        <w:rPr>
          <w:sz w:val="28"/>
          <w:szCs w:val="28"/>
        </w:rPr>
        <w:t>Реализация основного мероприятия обеспечит достижение следующих значений показателей:</w:t>
      </w:r>
    </w:p>
    <w:p w:rsidR="00B54AFB" w:rsidRPr="00B97271" w:rsidRDefault="00B54AFB" w:rsidP="00CE5B9A">
      <w:pPr>
        <w:jc w:val="both"/>
        <w:rPr>
          <w:sz w:val="28"/>
          <w:szCs w:val="28"/>
        </w:rPr>
      </w:pPr>
      <w:r>
        <w:rPr>
          <w:sz w:val="28"/>
          <w:szCs w:val="28"/>
        </w:rPr>
        <w:t xml:space="preserve">        -</w:t>
      </w:r>
      <w:r w:rsidRPr="00B97271">
        <w:rPr>
          <w:sz w:val="28"/>
          <w:szCs w:val="28"/>
        </w:rPr>
        <w:t>число проведенных консультаций для муниципальных досуговых учреждений увеличится</w:t>
      </w:r>
      <w:r>
        <w:rPr>
          <w:sz w:val="28"/>
          <w:szCs w:val="28"/>
        </w:rPr>
        <w:t xml:space="preserve"> с 120 в 2015 году до 238</w:t>
      </w:r>
      <w:r w:rsidRPr="00B97271">
        <w:rPr>
          <w:sz w:val="28"/>
          <w:szCs w:val="28"/>
        </w:rPr>
        <w:t xml:space="preserve"> </w:t>
      </w:r>
      <w:r>
        <w:rPr>
          <w:sz w:val="28"/>
          <w:szCs w:val="28"/>
        </w:rPr>
        <w:t>к 2025</w:t>
      </w:r>
      <w:r w:rsidRPr="00B97271">
        <w:rPr>
          <w:sz w:val="28"/>
          <w:szCs w:val="28"/>
        </w:rPr>
        <w:t> году;</w:t>
      </w:r>
    </w:p>
    <w:p w:rsidR="00B54AFB" w:rsidRPr="00B97271" w:rsidRDefault="00B54AFB" w:rsidP="00CE5B9A">
      <w:pPr>
        <w:jc w:val="both"/>
        <w:rPr>
          <w:sz w:val="28"/>
          <w:szCs w:val="28"/>
        </w:rPr>
      </w:pPr>
      <w:r>
        <w:rPr>
          <w:sz w:val="28"/>
          <w:szCs w:val="28"/>
        </w:rPr>
        <w:t xml:space="preserve">        -</w:t>
      </w:r>
      <w:r w:rsidRPr="00B97271">
        <w:rPr>
          <w:sz w:val="28"/>
          <w:szCs w:val="28"/>
        </w:rPr>
        <w:t xml:space="preserve">число подготовленных информационно-аналитических материалов увеличится </w:t>
      </w:r>
      <w:r>
        <w:rPr>
          <w:sz w:val="28"/>
          <w:szCs w:val="28"/>
        </w:rPr>
        <w:t xml:space="preserve"> с 32 в 2015 году до 55 к 2025</w:t>
      </w:r>
      <w:r w:rsidRPr="00B97271">
        <w:rPr>
          <w:sz w:val="28"/>
          <w:szCs w:val="28"/>
        </w:rPr>
        <w:t> году;</w:t>
      </w:r>
    </w:p>
    <w:p w:rsidR="00B54AFB" w:rsidRPr="00B97271" w:rsidRDefault="00B54AFB" w:rsidP="00CE5B9A">
      <w:pPr>
        <w:jc w:val="both"/>
        <w:rPr>
          <w:sz w:val="28"/>
          <w:szCs w:val="28"/>
        </w:rPr>
      </w:pPr>
      <w:r>
        <w:rPr>
          <w:sz w:val="28"/>
          <w:szCs w:val="28"/>
        </w:rPr>
        <w:t xml:space="preserve">        -</w:t>
      </w:r>
      <w:r w:rsidRPr="00B97271">
        <w:rPr>
          <w:sz w:val="28"/>
          <w:szCs w:val="28"/>
        </w:rPr>
        <w:t>число культурно-досуговых мероприятий увеличится</w:t>
      </w:r>
      <w:r>
        <w:rPr>
          <w:sz w:val="28"/>
          <w:szCs w:val="28"/>
        </w:rPr>
        <w:t xml:space="preserve"> с 1500 в 2015 году до 2075</w:t>
      </w:r>
      <w:r w:rsidRPr="00B97271">
        <w:rPr>
          <w:sz w:val="28"/>
          <w:szCs w:val="28"/>
        </w:rPr>
        <w:t xml:space="preserve"> </w:t>
      </w:r>
      <w:r>
        <w:rPr>
          <w:sz w:val="28"/>
          <w:szCs w:val="28"/>
        </w:rPr>
        <w:t>к 2025</w:t>
      </w:r>
      <w:r w:rsidRPr="00B97271">
        <w:rPr>
          <w:sz w:val="28"/>
          <w:szCs w:val="28"/>
        </w:rPr>
        <w:t> году;</w:t>
      </w:r>
    </w:p>
    <w:p w:rsidR="00B54AFB" w:rsidRPr="00B97271" w:rsidRDefault="00B54AFB" w:rsidP="00CE5B9A">
      <w:pPr>
        <w:jc w:val="both"/>
        <w:rPr>
          <w:sz w:val="28"/>
          <w:szCs w:val="28"/>
        </w:rPr>
      </w:pPr>
      <w:r>
        <w:rPr>
          <w:sz w:val="28"/>
          <w:szCs w:val="28"/>
        </w:rPr>
        <w:t xml:space="preserve">       -</w:t>
      </w:r>
      <w:r w:rsidRPr="00B97271">
        <w:rPr>
          <w:sz w:val="28"/>
          <w:szCs w:val="28"/>
        </w:rPr>
        <w:t>число киноустановок увеличится</w:t>
      </w:r>
      <w:r>
        <w:rPr>
          <w:sz w:val="28"/>
          <w:szCs w:val="28"/>
        </w:rPr>
        <w:t xml:space="preserve"> с 0 в 2015году до 3</w:t>
      </w:r>
      <w:r w:rsidRPr="00B97271">
        <w:rPr>
          <w:sz w:val="28"/>
          <w:szCs w:val="28"/>
        </w:rPr>
        <w:t xml:space="preserve"> </w:t>
      </w:r>
      <w:r>
        <w:rPr>
          <w:sz w:val="28"/>
          <w:szCs w:val="28"/>
        </w:rPr>
        <w:t>к 2025</w:t>
      </w:r>
      <w:r w:rsidRPr="00B97271">
        <w:rPr>
          <w:sz w:val="28"/>
          <w:szCs w:val="28"/>
        </w:rPr>
        <w:t> году;</w:t>
      </w:r>
    </w:p>
    <w:p w:rsidR="00B54AFB" w:rsidRPr="00B97271" w:rsidRDefault="00B54AFB" w:rsidP="00CE5B9A">
      <w:pPr>
        <w:jc w:val="both"/>
        <w:rPr>
          <w:sz w:val="28"/>
          <w:szCs w:val="28"/>
        </w:rPr>
      </w:pPr>
      <w:r>
        <w:rPr>
          <w:sz w:val="28"/>
          <w:szCs w:val="28"/>
        </w:rPr>
        <w:t xml:space="preserve">          </w:t>
      </w:r>
      <w:r w:rsidRPr="00B97271">
        <w:rPr>
          <w:sz w:val="28"/>
          <w:szCs w:val="28"/>
        </w:rPr>
        <w:t xml:space="preserve">Источником определения результатов реализации мероприятия являются статистические отчеты </w:t>
      </w:r>
      <w:hyperlink r:id="rId7" w:history="1">
        <w:r w:rsidRPr="00B97271">
          <w:rPr>
            <w:rStyle w:val="a0"/>
            <w:sz w:val="28"/>
            <w:szCs w:val="28"/>
          </w:rPr>
          <w:t>форма 7-НК</w:t>
        </w:r>
      </w:hyperlink>
      <w:r w:rsidRPr="00B97271">
        <w:rPr>
          <w:sz w:val="28"/>
          <w:szCs w:val="28"/>
        </w:rPr>
        <w:t xml:space="preserve"> "Сведения об учреждении культурно-досугового типа", внутренняя статистика учреждения и отчеты учреждения.</w:t>
      </w:r>
    </w:p>
    <w:p w:rsidR="00B54AFB" w:rsidRPr="00B97271" w:rsidRDefault="00B54AFB" w:rsidP="00CE5B9A">
      <w:pPr>
        <w:jc w:val="both"/>
        <w:rPr>
          <w:sz w:val="28"/>
          <w:szCs w:val="28"/>
        </w:rPr>
      </w:pPr>
      <w:r>
        <w:rPr>
          <w:sz w:val="28"/>
          <w:szCs w:val="28"/>
        </w:rPr>
        <w:t xml:space="preserve">       -</w:t>
      </w:r>
      <w:r w:rsidRPr="00B97271">
        <w:rPr>
          <w:sz w:val="28"/>
          <w:szCs w:val="28"/>
        </w:rPr>
        <w:t xml:space="preserve">число клубных формирований, </w:t>
      </w:r>
      <w:r>
        <w:rPr>
          <w:sz w:val="28"/>
          <w:szCs w:val="28"/>
        </w:rPr>
        <w:t xml:space="preserve">56 </w:t>
      </w:r>
      <w:r w:rsidRPr="00B97271">
        <w:rPr>
          <w:sz w:val="28"/>
          <w:szCs w:val="28"/>
        </w:rPr>
        <w:t>единиц;</w:t>
      </w:r>
    </w:p>
    <w:p w:rsidR="00B54AFB" w:rsidRPr="00B97271" w:rsidRDefault="00B54AFB" w:rsidP="00CE5B9A">
      <w:pPr>
        <w:jc w:val="both"/>
        <w:rPr>
          <w:sz w:val="28"/>
          <w:szCs w:val="28"/>
        </w:rPr>
      </w:pPr>
      <w:r>
        <w:rPr>
          <w:sz w:val="28"/>
          <w:szCs w:val="28"/>
        </w:rPr>
        <w:t xml:space="preserve">       -</w:t>
      </w:r>
      <w:r w:rsidRPr="00B97271">
        <w:rPr>
          <w:sz w:val="28"/>
          <w:szCs w:val="28"/>
        </w:rPr>
        <w:t>число участников клубных формирований,</w:t>
      </w:r>
      <w:r>
        <w:rPr>
          <w:sz w:val="28"/>
          <w:szCs w:val="28"/>
        </w:rPr>
        <w:t xml:space="preserve"> 703</w:t>
      </w:r>
      <w:r w:rsidRPr="00B97271">
        <w:rPr>
          <w:sz w:val="28"/>
          <w:szCs w:val="28"/>
        </w:rPr>
        <w:t xml:space="preserve"> человек</w:t>
      </w:r>
      <w:r>
        <w:rPr>
          <w:sz w:val="28"/>
          <w:szCs w:val="28"/>
        </w:rPr>
        <w:t>а</w:t>
      </w:r>
      <w:r w:rsidRPr="00B97271">
        <w:rPr>
          <w:sz w:val="28"/>
          <w:szCs w:val="28"/>
        </w:rPr>
        <w:t>;</w:t>
      </w:r>
    </w:p>
    <w:p w:rsidR="00B54AFB" w:rsidRPr="00B97271" w:rsidRDefault="00B54AFB" w:rsidP="00CE5B9A">
      <w:pPr>
        <w:jc w:val="both"/>
        <w:rPr>
          <w:sz w:val="28"/>
          <w:szCs w:val="28"/>
        </w:rPr>
      </w:pPr>
      <w:r>
        <w:rPr>
          <w:sz w:val="28"/>
          <w:szCs w:val="28"/>
        </w:rPr>
        <w:t xml:space="preserve">       -</w:t>
      </w:r>
      <w:r w:rsidRPr="00B97271">
        <w:rPr>
          <w:sz w:val="28"/>
          <w:szCs w:val="28"/>
        </w:rPr>
        <w:t>число детей, получающих дополнительное образование,</w:t>
      </w:r>
      <w:r>
        <w:rPr>
          <w:sz w:val="28"/>
          <w:szCs w:val="28"/>
        </w:rPr>
        <w:t xml:space="preserve"> 409</w:t>
      </w:r>
      <w:r w:rsidRPr="00B97271">
        <w:rPr>
          <w:sz w:val="28"/>
          <w:szCs w:val="28"/>
        </w:rPr>
        <w:t xml:space="preserve"> человек.</w:t>
      </w:r>
    </w:p>
    <w:p w:rsidR="00B54AFB" w:rsidRPr="00B97271" w:rsidRDefault="00B54AFB" w:rsidP="00CE5B9A">
      <w:pPr>
        <w:jc w:val="both"/>
        <w:rPr>
          <w:sz w:val="28"/>
          <w:szCs w:val="28"/>
        </w:rPr>
      </w:pPr>
      <w:r>
        <w:rPr>
          <w:sz w:val="28"/>
          <w:szCs w:val="28"/>
        </w:rPr>
        <w:t xml:space="preserve">        </w:t>
      </w:r>
      <w:r w:rsidRPr="00B97271">
        <w:rPr>
          <w:sz w:val="28"/>
          <w:szCs w:val="28"/>
        </w:rPr>
        <w:t>Реализация основного мероприятия обеспечит достижение следующих значений показателей:</w:t>
      </w:r>
    </w:p>
    <w:p w:rsidR="00B54AFB" w:rsidRPr="00B97271" w:rsidRDefault="00B54AFB" w:rsidP="00CE5B9A">
      <w:pPr>
        <w:jc w:val="both"/>
        <w:rPr>
          <w:sz w:val="28"/>
          <w:szCs w:val="28"/>
        </w:rPr>
      </w:pPr>
      <w:r>
        <w:rPr>
          <w:sz w:val="28"/>
          <w:szCs w:val="28"/>
        </w:rPr>
        <w:t xml:space="preserve">       -</w:t>
      </w:r>
      <w:r w:rsidRPr="00B97271">
        <w:rPr>
          <w:sz w:val="28"/>
          <w:szCs w:val="28"/>
        </w:rPr>
        <w:t>число клу</w:t>
      </w:r>
      <w:r>
        <w:rPr>
          <w:sz w:val="28"/>
          <w:szCs w:val="28"/>
        </w:rPr>
        <w:t>бных формирований увеличится с 56 в 2015 году до 86 в 2025</w:t>
      </w:r>
      <w:r w:rsidRPr="00B97271">
        <w:rPr>
          <w:sz w:val="28"/>
          <w:szCs w:val="28"/>
        </w:rPr>
        <w:t xml:space="preserve"> году;</w:t>
      </w:r>
    </w:p>
    <w:p w:rsidR="00B54AFB" w:rsidRPr="00B97271" w:rsidRDefault="00B54AFB" w:rsidP="00CE5B9A">
      <w:pPr>
        <w:jc w:val="both"/>
        <w:rPr>
          <w:sz w:val="28"/>
          <w:szCs w:val="28"/>
        </w:rPr>
      </w:pPr>
      <w:r>
        <w:rPr>
          <w:sz w:val="28"/>
          <w:szCs w:val="28"/>
        </w:rPr>
        <w:t xml:space="preserve">       -</w:t>
      </w:r>
      <w:r w:rsidRPr="00B97271">
        <w:rPr>
          <w:sz w:val="28"/>
          <w:szCs w:val="28"/>
        </w:rPr>
        <w:t>число участников клубных формирований уве</w:t>
      </w:r>
      <w:r>
        <w:rPr>
          <w:sz w:val="28"/>
          <w:szCs w:val="28"/>
        </w:rPr>
        <w:t>личится с 703 в 2015</w:t>
      </w:r>
      <w:r w:rsidRPr="00B97271">
        <w:rPr>
          <w:sz w:val="28"/>
          <w:szCs w:val="28"/>
        </w:rPr>
        <w:t xml:space="preserve"> году до </w:t>
      </w:r>
      <w:r>
        <w:rPr>
          <w:sz w:val="28"/>
          <w:szCs w:val="28"/>
        </w:rPr>
        <w:t>1450 в 2025</w:t>
      </w:r>
      <w:r w:rsidRPr="00B97271">
        <w:rPr>
          <w:sz w:val="28"/>
          <w:szCs w:val="28"/>
        </w:rPr>
        <w:t> году;</w:t>
      </w:r>
    </w:p>
    <w:p w:rsidR="00B54AFB" w:rsidRPr="00B97271" w:rsidRDefault="00B54AFB" w:rsidP="00CE5B9A">
      <w:pPr>
        <w:jc w:val="both"/>
        <w:rPr>
          <w:sz w:val="28"/>
          <w:szCs w:val="28"/>
        </w:rPr>
      </w:pPr>
      <w:r>
        <w:rPr>
          <w:sz w:val="28"/>
          <w:szCs w:val="28"/>
        </w:rPr>
        <w:t xml:space="preserve">       -</w:t>
      </w:r>
      <w:r w:rsidRPr="00B97271">
        <w:rPr>
          <w:sz w:val="28"/>
          <w:szCs w:val="28"/>
        </w:rPr>
        <w:t>число детей, получающих дополнительн</w:t>
      </w:r>
      <w:r>
        <w:rPr>
          <w:sz w:val="28"/>
          <w:szCs w:val="28"/>
        </w:rPr>
        <w:t>ое образование, увеличится с 49 в 2015</w:t>
      </w:r>
      <w:r w:rsidRPr="00B97271">
        <w:rPr>
          <w:sz w:val="28"/>
          <w:szCs w:val="28"/>
        </w:rPr>
        <w:t> году до</w:t>
      </w:r>
      <w:r>
        <w:rPr>
          <w:sz w:val="28"/>
          <w:szCs w:val="28"/>
        </w:rPr>
        <w:t xml:space="preserve"> 90 в 2025</w:t>
      </w:r>
      <w:r w:rsidRPr="00B97271">
        <w:rPr>
          <w:sz w:val="28"/>
          <w:szCs w:val="28"/>
        </w:rPr>
        <w:t> году.</w:t>
      </w:r>
    </w:p>
    <w:p w:rsidR="00B54AFB" w:rsidRDefault="00B54AFB" w:rsidP="004A139E">
      <w:pPr>
        <w:ind w:left="142" w:firstLine="218"/>
        <w:jc w:val="both"/>
        <w:rPr>
          <w:sz w:val="28"/>
          <w:szCs w:val="28"/>
        </w:rPr>
      </w:pPr>
    </w:p>
    <w:p w:rsidR="00B54AFB" w:rsidRDefault="00B54AFB" w:rsidP="004A139E">
      <w:pPr>
        <w:ind w:left="142" w:firstLine="218"/>
        <w:jc w:val="both"/>
        <w:rPr>
          <w:sz w:val="28"/>
          <w:szCs w:val="28"/>
        </w:rPr>
      </w:pPr>
      <w:r>
        <w:rPr>
          <w:sz w:val="28"/>
          <w:szCs w:val="28"/>
        </w:rPr>
        <w:t xml:space="preserve">Объём бюджетных ассигнований на реализацию муниципальной программы за счёт средств бюджета Михайловского района в 2015-2025 годах составит </w:t>
      </w:r>
      <w:r w:rsidRPr="0062238D">
        <w:rPr>
          <w:sz w:val="28"/>
          <w:szCs w:val="28"/>
        </w:rPr>
        <w:t>208199,2</w:t>
      </w:r>
      <w:r>
        <w:rPr>
          <w:sz w:val="28"/>
          <w:szCs w:val="28"/>
        </w:rPr>
        <w:t xml:space="preserve"> тыс.руб., в том числе по подпрограммам:</w:t>
      </w:r>
    </w:p>
    <w:p w:rsidR="00B54AFB" w:rsidRDefault="00B54AFB" w:rsidP="000E7143">
      <w:pPr>
        <w:ind w:firstLine="708"/>
        <w:jc w:val="both"/>
        <w:rPr>
          <w:sz w:val="28"/>
          <w:szCs w:val="28"/>
        </w:rPr>
      </w:pPr>
      <w:r>
        <w:rPr>
          <w:sz w:val="28"/>
          <w:szCs w:val="28"/>
        </w:rPr>
        <w:t xml:space="preserve">- Подпрограмма 1. «Народное творчество и культурно-досуговая деятельность» -      </w:t>
      </w:r>
    </w:p>
    <w:p w:rsidR="00B54AFB" w:rsidRDefault="00B54AFB" w:rsidP="000E7143">
      <w:pPr>
        <w:ind w:firstLine="708"/>
        <w:jc w:val="both"/>
        <w:rPr>
          <w:sz w:val="28"/>
          <w:szCs w:val="28"/>
        </w:rPr>
      </w:pPr>
      <w:r>
        <w:rPr>
          <w:sz w:val="28"/>
          <w:szCs w:val="28"/>
        </w:rPr>
        <w:t xml:space="preserve">    </w:t>
      </w:r>
      <w:r w:rsidRPr="0062238D">
        <w:rPr>
          <w:sz w:val="28"/>
          <w:szCs w:val="28"/>
        </w:rPr>
        <w:t>116084,2</w:t>
      </w:r>
      <w:r>
        <w:rPr>
          <w:sz w:val="28"/>
          <w:szCs w:val="28"/>
        </w:rPr>
        <w:t xml:space="preserve"> тыс. рублей </w:t>
      </w:r>
    </w:p>
    <w:p w:rsidR="00B54AFB" w:rsidRDefault="00B54AFB" w:rsidP="000E7143">
      <w:pPr>
        <w:ind w:firstLine="708"/>
        <w:jc w:val="both"/>
        <w:rPr>
          <w:sz w:val="28"/>
          <w:szCs w:val="28"/>
        </w:rPr>
      </w:pPr>
      <w:r>
        <w:rPr>
          <w:sz w:val="28"/>
          <w:szCs w:val="28"/>
        </w:rPr>
        <w:t xml:space="preserve">-  Подпрограмма 2. «Обеспечение сохранности историко-культурного наследия»     - </w:t>
      </w:r>
      <w:r w:rsidRPr="0062238D">
        <w:rPr>
          <w:sz w:val="28"/>
          <w:szCs w:val="28"/>
        </w:rPr>
        <w:t>17743,8</w:t>
      </w:r>
      <w:r>
        <w:rPr>
          <w:sz w:val="28"/>
          <w:szCs w:val="28"/>
        </w:rPr>
        <w:t xml:space="preserve"> тыс. рублей.</w:t>
      </w:r>
    </w:p>
    <w:p w:rsidR="00B54AFB" w:rsidRDefault="00B54AFB" w:rsidP="000E7143">
      <w:pPr>
        <w:ind w:firstLine="708"/>
        <w:jc w:val="both"/>
        <w:rPr>
          <w:sz w:val="28"/>
          <w:szCs w:val="28"/>
        </w:rPr>
      </w:pPr>
      <w:r>
        <w:rPr>
          <w:sz w:val="28"/>
          <w:szCs w:val="28"/>
        </w:rPr>
        <w:t>- Подпрограмма 3. «Библиотечное обслуживание» -36387,4 тыс. рублей.</w:t>
      </w:r>
    </w:p>
    <w:p w:rsidR="00B54AFB" w:rsidRDefault="00B54AFB" w:rsidP="000E7143">
      <w:pPr>
        <w:ind w:firstLine="708"/>
        <w:jc w:val="both"/>
        <w:rPr>
          <w:sz w:val="28"/>
          <w:szCs w:val="28"/>
        </w:rPr>
      </w:pPr>
      <w:r>
        <w:rPr>
          <w:sz w:val="28"/>
          <w:szCs w:val="28"/>
        </w:rPr>
        <w:t>- Подпрограмма 4. «Строительство, капитальный ремонт и реконструкция зданий учреждений культуры» - 791,9 тыс. рублей.</w:t>
      </w:r>
    </w:p>
    <w:p w:rsidR="00B54AFB" w:rsidRDefault="00B54AFB" w:rsidP="000E7143">
      <w:pPr>
        <w:ind w:firstLine="708"/>
        <w:jc w:val="both"/>
        <w:rPr>
          <w:sz w:val="28"/>
          <w:szCs w:val="28"/>
        </w:rPr>
      </w:pPr>
      <w:r>
        <w:rPr>
          <w:sz w:val="28"/>
          <w:szCs w:val="28"/>
        </w:rPr>
        <w:t xml:space="preserve">- Подпрограмма 5. ««Обеспечение реализации муниципальной программы «Развитие и сохранение культуры и искусства в Михайловском районе на 2015-2020 годы» и прочие мероприятия в области культуры» - 37625,1 тыс. рублей. </w:t>
      </w:r>
    </w:p>
    <w:p w:rsidR="00B54AFB" w:rsidRDefault="00B54AFB" w:rsidP="00EC3B1F">
      <w:pPr>
        <w:ind w:firstLine="708"/>
        <w:rPr>
          <w:sz w:val="28"/>
          <w:szCs w:val="28"/>
        </w:rPr>
      </w:pPr>
      <w:r w:rsidRPr="00EC3B1F">
        <w:rPr>
          <w:sz w:val="28"/>
          <w:szCs w:val="28"/>
        </w:rPr>
        <w:t xml:space="preserve">Ресурсное обеспечение реализации муниципальной программы </w:t>
      </w:r>
      <w:r>
        <w:rPr>
          <w:sz w:val="28"/>
          <w:szCs w:val="28"/>
        </w:rPr>
        <w:t>по направлениям отражены в приложении 1 к муниципальной программе.</w:t>
      </w:r>
    </w:p>
    <w:p w:rsidR="00B54AFB" w:rsidRDefault="00B54AFB" w:rsidP="000E7143">
      <w:pPr>
        <w:ind w:firstLine="708"/>
        <w:jc w:val="both"/>
        <w:rPr>
          <w:sz w:val="28"/>
          <w:szCs w:val="28"/>
        </w:rPr>
      </w:pPr>
      <w:r>
        <w:rPr>
          <w:sz w:val="28"/>
          <w:szCs w:val="28"/>
        </w:rPr>
        <w:t xml:space="preserve"> </w:t>
      </w:r>
    </w:p>
    <w:p w:rsidR="00B54AFB" w:rsidRDefault="00B54AFB" w:rsidP="000E7143">
      <w:pPr>
        <w:ind w:firstLine="708"/>
        <w:jc w:val="both"/>
        <w:rPr>
          <w:sz w:val="28"/>
          <w:szCs w:val="28"/>
        </w:rPr>
      </w:pPr>
      <w:r>
        <w:rPr>
          <w:sz w:val="28"/>
          <w:szCs w:val="28"/>
        </w:rPr>
        <w:t xml:space="preserve"> </w:t>
      </w:r>
    </w:p>
    <w:p w:rsidR="00B54AFB" w:rsidRPr="00AF715C" w:rsidRDefault="00B54AFB" w:rsidP="00AF715C">
      <w:pPr>
        <w:ind w:firstLine="708"/>
        <w:jc w:val="both"/>
        <w:rPr>
          <w:b/>
          <w:sz w:val="28"/>
          <w:szCs w:val="28"/>
        </w:rPr>
      </w:pPr>
      <w:r>
        <w:rPr>
          <w:sz w:val="28"/>
          <w:szCs w:val="28"/>
        </w:rPr>
        <w:t xml:space="preserve">                                      </w:t>
      </w:r>
      <w:r>
        <w:rPr>
          <w:b/>
          <w:bCs/>
          <w:sz w:val="28"/>
          <w:szCs w:val="28"/>
          <w:lang w:val="en-US"/>
        </w:rPr>
        <w:t>II</w:t>
      </w:r>
      <w:r>
        <w:rPr>
          <w:b/>
          <w:bCs/>
          <w:sz w:val="28"/>
          <w:szCs w:val="28"/>
        </w:rPr>
        <w:t>. Содержание подпрограмм</w:t>
      </w:r>
    </w:p>
    <w:p w:rsidR="00B54AFB" w:rsidRPr="00501FF6" w:rsidRDefault="00B54AFB" w:rsidP="00B97271">
      <w:pPr>
        <w:tabs>
          <w:tab w:val="left" w:pos="935"/>
        </w:tabs>
        <w:ind w:left="748"/>
        <w:jc w:val="both"/>
        <w:rPr>
          <w:sz w:val="28"/>
          <w:szCs w:val="28"/>
        </w:rPr>
      </w:pPr>
    </w:p>
    <w:p w:rsidR="00B54AFB" w:rsidRPr="00322A41" w:rsidRDefault="00B54AFB" w:rsidP="00B97271">
      <w:pPr>
        <w:pStyle w:val="ListParagraph"/>
        <w:numPr>
          <w:ilvl w:val="0"/>
          <w:numId w:val="20"/>
        </w:numPr>
        <w:jc w:val="center"/>
        <w:rPr>
          <w:b/>
          <w:bCs/>
          <w:sz w:val="28"/>
          <w:szCs w:val="28"/>
        </w:rPr>
      </w:pPr>
      <w:r>
        <w:rPr>
          <w:b/>
          <w:bCs/>
          <w:sz w:val="28"/>
          <w:szCs w:val="28"/>
        </w:rPr>
        <w:t>Подпрограмма  «</w:t>
      </w:r>
      <w:r w:rsidRPr="00322A41">
        <w:rPr>
          <w:b/>
          <w:bCs/>
          <w:sz w:val="28"/>
          <w:szCs w:val="28"/>
        </w:rPr>
        <w:t>Народное творчество</w:t>
      </w:r>
    </w:p>
    <w:p w:rsidR="00B54AFB" w:rsidRPr="0008408A" w:rsidRDefault="00B54AFB" w:rsidP="00B97271">
      <w:pPr>
        <w:ind w:firstLine="708"/>
        <w:jc w:val="center"/>
        <w:rPr>
          <w:b/>
          <w:bCs/>
          <w:sz w:val="28"/>
          <w:szCs w:val="28"/>
        </w:rPr>
      </w:pPr>
      <w:r>
        <w:rPr>
          <w:b/>
          <w:bCs/>
          <w:sz w:val="28"/>
          <w:szCs w:val="28"/>
        </w:rPr>
        <w:t>и культурно-досуговая деятельность».</w:t>
      </w:r>
    </w:p>
    <w:p w:rsidR="00B54AFB" w:rsidRPr="00A77F85" w:rsidRDefault="00B54AFB" w:rsidP="00933209">
      <w:pPr>
        <w:pStyle w:val="Heading1"/>
        <w:ind w:left="359"/>
        <w:rPr>
          <w:rFonts w:ascii="Times New Roman" w:hAnsi="Times New Roman" w:cs="Times New Roman"/>
          <w:sz w:val="28"/>
          <w:szCs w:val="28"/>
        </w:rPr>
      </w:pPr>
      <w:r>
        <w:rPr>
          <w:rFonts w:ascii="Times New Roman" w:hAnsi="Times New Roman" w:cs="Times New Roman"/>
          <w:sz w:val="28"/>
          <w:szCs w:val="28"/>
        </w:rPr>
        <w:t xml:space="preserve">1.1. </w:t>
      </w:r>
      <w:r w:rsidRPr="00A77F85">
        <w:rPr>
          <w:rFonts w:ascii="Times New Roman" w:hAnsi="Times New Roman" w:cs="Times New Roman"/>
          <w:sz w:val="28"/>
          <w:szCs w:val="28"/>
        </w:rPr>
        <w:t>Паспорт подпрограммы</w:t>
      </w:r>
      <w:r>
        <w:rPr>
          <w:rFonts w:ascii="Times New Roman" w:hAnsi="Times New Roman" w:cs="Times New Roman"/>
          <w:sz w:val="28"/>
          <w:szCs w:val="28"/>
        </w:rPr>
        <w:t>.</w:t>
      </w:r>
    </w:p>
    <w:p w:rsidR="00B54AFB" w:rsidRDefault="00B54AFB" w:rsidP="00B97271"/>
    <w:tbl>
      <w:tblPr>
        <w:tblW w:w="9994"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3898"/>
        <w:gridCol w:w="5386"/>
      </w:tblGrid>
      <w:tr w:rsidR="00B54AFB">
        <w:tc>
          <w:tcPr>
            <w:tcW w:w="710" w:type="dxa"/>
            <w:tcBorders>
              <w:top w:val="single" w:sz="4" w:space="0" w:color="auto"/>
              <w:bottom w:val="single" w:sz="4" w:space="0" w:color="auto"/>
              <w:right w:val="single" w:sz="4" w:space="0" w:color="auto"/>
            </w:tcBorders>
          </w:tcPr>
          <w:p w:rsidR="00B54AFB" w:rsidRPr="005E70CD" w:rsidRDefault="00B54AFB" w:rsidP="00A77F85">
            <w:pPr>
              <w:pStyle w:val="a2"/>
              <w:jc w:val="center"/>
            </w:pPr>
            <w:r w:rsidRPr="005E70CD">
              <w:t>1.</w:t>
            </w:r>
          </w:p>
        </w:tc>
        <w:tc>
          <w:tcPr>
            <w:tcW w:w="3898" w:type="dxa"/>
            <w:tcBorders>
              <w:top w:val="single" w:sz="4" w:space="0" w:color="auto"/>
              <w:left w:val="single" w:sz="4" w:space="0" w:color="auto"/>
              <w:bottom w:val="single" w:sz="4" w:space="0" w:color="auto"/>
              <w:right w:val="single" w:sz="4" w:space="0" w:color="auto"/>
            </w:tcBorders>
          </w:tcPr>
          <w:p w:rsidR="00B54AFB" w:rsidRPr="005E70CD" w:rsidRDefault="00B54AFB" w:rsidP="00A77F85">
            <w:pPr>
              <w:pStyle w:val="a3"/>
              <w:rPr>
                <w:rFonts w:ascii="Times New Roman" w:hAnsi="Times New Roman" w:cs="Times New Roman"/>
                <w:sz w:val="28"/>
                <w:szCs w:val="28"/>
              </w:rPr>
            </w:pPr>
            <w:r w:rsidRPr="005E70CD">
              <w:rPr>
                <w:rFonts w:ascii="Times New Roman" w:hAnsi="Times New Roman" w:cs="Times New Roman"/>
                <w:sz w:val="28"/>
                <w:szCs w:val="28"/>
              </w:rPr>
              <w:t>Наименование подпрограммы</w:t>
            </w:r>
          </w:p>
        </w:tc>
        <w:tc>
          <w:tcPr>
            <w:tcW w:w="5386" w:type="dxa"/>
            <w:tcBorders>
              <w:top w:val="single" w:sz="4" w:space="0" w:color="auto"/>
              <w:left w:val="single" w:sz="4" w:space="0" w:color="auto"/>
              <w:bottom w:val="single" w:sz="4" w:space="0" w:color="auto"/>
            </w:tcBorders>
          </w:tcPr>
          <w:p w:rsidR="00B54AFB" w:rsidRPr="005E70CD" w:rsidRDefault="00B54AFB" w:rsidP="00D611BC">
            <w:pPr>
              <w:pStyle w:val="a3"/>
              <w:jc w:val="both"/>
              <w:rPr>
                <w:rFonts w:ascii="Times New Roman" w:hAnsi="Times New Roman" w:cs="Times New Roman"/>
                <w:sz w:val="28"/>
                <w:szCs w:val="28"/>
              </w:rPr>
            </w:pPr>
            <w:r w:rsidRPr="005E70CD">
              <w:rPr>
                <w:rFonts w:ascii="Times New Roman" w:hAnsi="Times New Roman" w:cs="Times New Roman"/>
                <w:sz w:val="28"/>
                <w:szCs w:val="28"/>
              </w:rPr>
              <w:t>Народное творчество и культурно-досуговая деятельность</w:t>
            </w:r>
          </w:p>
        </w:tc>
      </w:tr>
      <w:tr w:rsidR="00B54AFB">
        <w:tc>
          <w:tcPr>
            <w:tcW w:w="710" w:type="dxa"/>
            <w:tcBorders>
              <w:top w:val="single" w:sz="4" w:space="0" w:color="auto"/>
              <w:bottom w:val="single" w:sz="4" w:space="0" w:color="auto"/>
              <w:right w:val="single" w:sz="4" w:space="0" w:color="auto"/>
            </w:tcBorders>
          </w:tcPr>
          <w:p w:rsidR="00B54AFB" w:rsidRPr="005E70CD" w:rsidRDefault="00B54AFB" w:rsidP="00A77F85">
            <w:pPr>
              <w:pStyle w:val="a2"/>
              <w:jc w:val="center"/>
            </w:pPr>
            <w:r w:rsidRPr="005E70CD">
              <w:t>2.</w:t>
            </w:r>
          </w:p>
        </w:tc>
        <w:tc>
          <w:tcPr>
            <w:tcW w:w="3898" w:type="dxa"/>
            <w:tcBorders>
              <w:top w:val="single" w:sz="4" w:space="0" w:color="auto"/>
              <w:left w:val="single" w:sz="4" w:space="0" w:color="auto"/>
              <w:bottom w:val="single" w:sz="4" w:space="0" w:color="auto"/>
              <w:right w:val="single" w:sz="4" w:space="0" w:color="auto"/>
            </w:tcBorders>
          </w:tcPr>
          <w:p w:rsidR="00B54AFB" w:rsidRPr="005E70CD" w:rsidRDefault="00B54AFB" w:rsidP="00A77F85">
            <w:pPr>
              <w:pStyle w:val="a3"/>
              <w:rPr>
                <w:rFonts w:ascii="Times New Roman" w:hAnsi="Times New Roman" w:cs="Times New Roman"/>
                <w:sz w:val="28"/>
                <w:szCs w:val="28"/>
              </w:rPr>
            </w:pPr>
            <w:r w:rsidRPr="005E70CD">
              <w:rPr>
                <w:rFonts w:ascii="Times New Roman" w:hAnsi="Times New Roman" w:cs="Times New Roman"/>
                <w:sz w:val="28"/>
                <w:szCs w:val="28"/>
              </w:rPr>
              <w:t>Координатор подпрограммы</w:t>
            </w:r>
          </w:p>
        </w:tc>
        <w:tc>
          <w:tcPr>
            <w:tcW w:w="5386" w:type="dxa"/>
            <w:tcBorders>
              <w:top w:val="nil"/>
              <w:left w:val="single" w:sz="4" w:space="0" w:color="auto"/>
              <w:bottom w:val="single" w:sz="4" w:space="0" w:color="auto"/>
            </w:tcBorders>
          </w:tcPr>
          <w:p w:rsidR="00B54AFB" w:rsidRPr="005E70CD" w:rsidRDefault="00B54AFB" w:rsidP="00D611BC">
            <w:pPr>
              <w:pStyle w:val="a3"/>
              <w:jc w:val="both"/>
              <w:rPr>
                <w:rFonts w:ascii="Times New Roman" w:hAnsi="Times New Roman" w:cs="Times New Roman"/>
                <w:sz w:val="28"/>
                <w:szCs w:val="28"/>
              </w:rPr>
            </w:pPr>
            <w:r w:rsidRPr="005E70CD">
              <w:rPr>
                <w:rFonts w:ascii="Times New Roman" w:hAnsi="Times New Roman" w:cs="Times New Roman"/>
                <w:sz w:val="28"/>
                <w:szCs w:val="28"/>
              </w:rPr>
              <w:t>Администрация Михайловского района</w:t>
            </w:r>
          </w:p>
        </w:tc>
      </w:tr>
      <w:tr w:rsidR="00B54AFB">
        <w:tc>
          <w:tcPr>
            <w:tcW w:w="710" w:type="dxa"/>
            <w:tcBorders>
              <w:top w:val="single" w:sz="4" w:space="0" w:color="auto"/>
              <w:bottom w:val="single" w:sz="4" w:space="0" w:color="auto"/>
              <w:right w:val="single" w:sz="4" w:space="0" w:color="auto"/>
            </w:tcBorders>
          </w:tcPr>
          <w:p w:rsidR="00B54AFB" w:rsidRPr="005E70CD" w:rsidRDefault="00B54AFB" w:rsidP="00A77F85">
            <w:pPr>
              <w:pStyle w:val="a2"/>
              <w:jc w:val="center"/>
            </w:pPr>
            <w:bookmarkStart w:id="4" w:name="sub_1208880"/>
            <w:r w:rsidRPr="005E70CD">
              <w:t>3.</w:t>
            </w:r>
            <w:bookmarkEnd w:id="4"/>
          </w:p>
        </w:tc>
        <w:tc>
          <w:tcPr>
            <w:tcW w:w="3898" w:type="dxa"/>
            <w:tcBorders>
              <w:top w:val="single" w:sz="4" w:space="0" w:color="auto"/>
              <w:left w:val="single" w:sz="4" w:space="0" w:color="auto"/>
              <w:bottom w:val="single" w:sz="4" w:space="0" w:color="auto"/>
              <w:right w:val="single" w:sz="4" w:space="0" w:color="auto"/>
            </w:tcBorders>
          </w:tcPr>
          <w:p w:rsidR="00B54AFB" w:rsidRPr="005E70CD" w:rsidRDefault="00B54AFB" w:rsidP="006C7776">
            <w:pPr>
              <w:pStyle w:val="a3"/>
              <w:rPr>
                <w:rFonts w:ascii="Times New Roman" w:hAnsi="Times New Roman" w:cs="Times New Roman"/>
                <w:sz w:val="28"/>
                <w:szCs w:val="28"/>
              </w:rPr>
            </w:pPr>
            <w:r w:rsidRPr="005E70CD">
              <w:rPr>
                <w:rFonts w:ascii="Times New Roman" w:hAnsi="Times New Roman" w:cs="Times New Roman"/>
                <w:sz w:val="28"/>
                <w:szCs w:val="28"/>
              </w:rPr>
              <w:t>Участники муниципальной программы</w:t>
            </w:r>
          </w:p>
        </w:tc>
        <w:tc>
          <w:tcPr>
            <w:tcW w:w="5386" w:type="dxa"/>
            <w:tcBorders>
              <w:top w:val="nil"/>
              <w:left w:val="single" w:sz="4" w:space="0" w:color="auto"/>
              <w:bottom w:val="single" w:sz="4" w:space="0" w:color="auto"/>
            </w:tcBorders>
          </w:tcPr>
          <w:p w:rsidR="00B54AFB" w:rsidRPr="005E70CD" w:rsidRDefault="00B54AFB" w:rsidP="00D611BC">
            <w:pPr>
              <w:pStyle w:val="a2"/>
              <w:rPr>
                <w:rFonts w:ascii="Times New Roman" w:hAnsi="Times New Roman" w:cs="Times New Roman"/>
                <w:sz w:val="28"/>
                <w:szCs w:val="28"/>
              </w:rPr>
            </w:pPr>
            <w:r w:rsidRPr="005E70CD">
              <w:rPr>
                <w:rFonts w:ascii="Times New Roman" w:hAnsi="Times New Roman" w:cs="Times New Roman"/>
                <w:sz w:val="28"/>
                <w:szCs w:val="28"/>
              </w:rPr>
              <w:t>Сектор Физической культуры и культуры, МАУК «РДК» и его филиалы</w:t>
            </w:r>
          </w:p>
        </w:tc>
      </w:tr>
      <w:tr w:rsidR="00B54AFB">
        <w:tc>
          <w:tcPr>
            <w:tcW w:w="710" w:type="dxa"/>
            <w:tcBorders>
              <w:top w:val="single" w:sz="4" w:space="0" w:color="auto"/>
              <w:bottom w:val="single" w:sz="4" w:space="0" w:color="auto"/>
              <w:right w:val="single" w:sz="4" w:space="0" w:color="auto"/>
            </w:tcBorders>
          </w:tcPr>
          <w:p w:rsidR="00B54AFB" w:rsidRPr="005E70CD" w:rsidRDefault="00B54AFB" w:rsidP="00A77F85">
            <w:pPr>
              <w:pStyle w:val="a2"/>
              <w:jc w:val="center"/>
            </w:pPr>
            <w:r w:rsidRPr="005E70CD">
              <w:t>4.</w:t>
            </w:r>
          </w:p>
        </w:tc>
        <w:tc>
          <w:tcPr>
            <w:tcW w:w="3898" w:type="dxa"/>
            <w:tcBorders>
              <w:top w:val="single" w:sz="4" w:space="0" w:color="auto"/>
              <w:left w:val="single" w:sz="4" w:space="0" w:color="auto"/>
              <w:bottom w:val="single" w:sz="4" w:space="0" w:color="auto"/>
              <w:right w:val="single" w:sz="4" w:space="0" w:color="auto"/>
            </w:tcBorders>
          </w:tcPr>
          <w:p w:rsidR="00B54AFB" w:rsidRPr="005E70CD" w:rsidRDefault="00B54AFB" w:rsidP="00A77F85">
            <w:pPr>
              <w:pStyle w:val="a3"/>
              <w:rPr>
                <w:rFonts w:ascii="Times New Roman" w:hAnsi="Times New Roman" w:cs="Times New Roman"/>
                <w:sz w:val="28"/>
                <w:szCs w:val="28"/>
              </w:rPr>
            </w:pPr>
            <w:r w:rsidRPr="005E70CD">
              <w:rPr>
                <w:rFonts w:ascii="Times New Roman" w:hAnsi="Times New Roman" w:cs="Times New Roman"/>
                <w:sz w:val="28"/>
                <w:szCs w:val="28"/>
              </w:rPr>
              <w:t>Цель (цели) подпрограммы</w:t>
            </w:r>
          </w:p>
        </w:tc>
        <w:tc>
          <w:tcPr>
            <w:tcW w:w="5386" w:type="dxa"/>
            <w:tcBorders>
              <w:top w:val="nil"/>
              <w:left w:val="single" w:sz="4" w:space="0" w:color="auto"/>
              <w:bottom w:val="single" w:sz="4" w:space="0" w:color="auto"/>
            </w:tcBorders>
          </w:tcPr>
          <w:p w:rsidR="00B54AFB" w:rsidRPr="005E70CD" w:rsidRDefault="00B54AFB" w:rsidP="00D611BC">
            <w:pPr>
              <w:pStyle w:val="a3"/>
              <w:jc w:val="both"/>
              <w:rPr>
                <w:rFonts w:ascii="Times New Roman" w:hAnsi="Times New Roman" w:cs="Times New Roman"/>
                <w:sz w:val="28"/>
                <w:szCs w:val="28"/>
              </w:rPr>
            </w:pPr>
            <w:r w:rsidRPr="005E70CD">
              <w:rPr>
                <w:rFonts w:ascii="Times New Roman" w:hAnsi="Times New Roman" w:cs="Times New Roman"/>
                <w:sz w:val="28"/>
                <w:szCs w:val="28"/>
              </w:rPr>
              <w:t>Стимулирование народного творчества и культурно-досуговой деятельности</w:t>
            </w:r>
          </w:p>
        </w:tc>
      </w:tr>
      <w:tr w:rsidR="00B54AFB">
        <w:tc>
          <w:tcPr>
            <w:tcW w:w="710" w:type="dxa"/>
            <w:tcBorders>
              <w:top w:val="single" w:sz="4" w:space="0" w:color="auto"/>
              <w:bottom w:val="single" w:sz="4" w:space="0" w:color="auto"/>
              <w:right w:val="single" w:sz="4" w:space="0" w:color="auto"/>
            </w:tcBorders>
          </w:tcPr>
          <w:p w:rsidR="00B54AFB" w:rsidRPr="005E70CD" w:rsidRDefault="00B54AFB" w:rsidP="00A77F85">
            <w:pPr>
              <w:pStyle w:val="a2"/>
              <w:jc w:val="center"/>
            </w:pPr>
            <w:r w:rsidRPr="005E70CD">
              <w:t>5.</w:t>
            </w:r>
          </w:p>
        </w:tc>
        <w:tc>
          <w:tcPr>
            <w:tcW w:w="3898" w:type="dxa"/>
            <w:tcBorders>
              <w:top w:val="single" w:sz="4" w:space="0" w:color="auto"/>
              <w:left w:val="single" w:sz="4" w:space="0" w:color="auto"/>
              <w:bottom w:val="single" w:sz="4" w:space="0" w:color="auto"/>
              <w:right w:val="single" w:sz="4" w:space="0" w:color="auto"/>
            </w:tcBorders>
          </w:tcPr>
          <w:p w:rsidR="00B54AFB" w:rsidRPr="005E70CD" w:rsidRDefault="00B54AFB" w:rsidP="00A77F85">
            <w:pPr>
              <w:pStyle w:val="a3"/>
              <w:rPr>
                <w:rFonts w:ascii="Times New Roman" w:hAnsi="Times New Roman" w:cs="Times New Roman"/>
                <w:sz w:val="28"/>
                <w:szCs w:val="28"/>
              </w:rPr>
            </w:pPr>
            <w:r w:rsidRPr="005E70CD">
              <w:rPr>
                <w:rFonts w:ascii="Times New Roman" w:hAnsi="Times New Roman" w:cs="Times New Roman"/>
                <w:sz w:val="28"/>
                <w:szCs w:val="28"/>
              </w:rPr>
              <w:t>Задачи подпрограммы</w:t>
            </w:r>
          </w:p>
        </w:tc>
        <w:tc>
          <w:tcPr>
            <w:tcW w:w="5386" w:type="dxa"/>
            <w:tcBorders>
              <w:top w:val="nil"/>
              <w:left w:val="single" w:sz="4" w:space="0" w:color="auto"/>
              <w:bottom w:val="single" w:sz="4" w:space="0" w:color="auto"/>
            </w:tcBorders>
          </w:tcPr>
          <w:p w:rsidR="00B54AFB" w:rsidRPr="005E70CD" w:rsidRDefault="00B54AFB" w:rsidP="00D611BC">
            <w:pPr>
              <w:pStyle w:val="a3"/>
              <w:jc w:val="both"/>
              <w:rPr>
                <w:rFonts w:ascii="Times New Roman" w:hAnsi="Times New Roman" w:cs="Times New Roman"/>
                <w:sz w:val="28"/>
                <w:szCs w:val="28"/>
              </w:rPr>
            </w:pPr>
            <w:r w:rsidRPr="005E70CD">
              <w:rPr>
                <w:rFonts w:ascii="Times New Roman" w:hAnsi="Times New Roman" w:cs="Times New Roman"/>
                <w:sz w:val="28"/>
                <w:szCs w:val="28"/>
              </w:rPr>
              <w:t>1. Обеспечение доступности для населения Михайловского района услугами по организации досуга.</w:t>
            </w:r>
          </w:p>
          <w:p w:rsidR="00B54AFB" w:rsidRPr="005E70CD" w:rsidRDefault="00B54AFB" w:rsidP="00D611BC">
            <w:pPr>
              <w:pStyle w:val="a3"/>
              <w:jc w:val="both"/>
              <w:rPr>
                <w:rFonts w:ascii="Times New Roman" w:hAnsi="Times New Roman" w:cs="Times New Roman"/>
                <w:sz w:val="28"/>
                <w:szCs w:val="28"/>
              </w:rPr>
            </w:pPr>
            <w:r w:rsidRPr="005E70CD">
              <w:rPr>
                <w:rFonts w:ascii="Times New Roman" w:hAnsi="Times New Roman" w:cs="Times New Roman"/>
                <w:sz w:val="28"/>
                <w:szCs w:val="28"/>
              </w:rPr>
              <w:t>2. Повышение качества услуг культурно-досуговых учреждений путем модернизации материально-технической базы</w:t>
            </w:r>
          </w:p>
        </w:tc>
      </w:tr>
      <w:tr w:rsidR="00B54AFB">
        <w:tc>
          <w:tcPr>
            <w:tcW w:w="710" w:type="dxa"/>
            <w:tcBorders>
              <w:top w:val="single" w:sz="4" w:space="0" w:color="auto"/>
              <w:bottom w:val="single" w:sz="4" w:space="0" w:color="auto"/>
              <w:right w:val="single" w:sz="4" w:space="0" w:color="auto"/>
            </w:tcBorders>
          </w:tcPr>
          <w:p w:rsidR="00B54AFB" w:rsidRPr="005E70CD" w:rsidRDefault="00B54AFB" w:rsidP="00A77F85">
            <w:pPr>
              <w:pStyle w:val="a2"/>
              <w:jc w:val="center"/>
            </w:pPr>
            <w:r w:rsidRPr="005E70CD">
              <w:t>6.</w:t>
            </w:r>
          </w:p>
        </w:tc>
        <w:tc>
          <w:tcPr>
            <w:tcW w:w="3898" w:type="dxa"/>
            <w:tcBorders>
              <w:top w:val="single" w:sz="4" w:space="0" w:color="auto"/>
              <w:left w:val="single" w:sz="4" w:space="0" w:color="auto"/>
              <w:bottom w:val="single" w:sz="4" w:space="0" w:color="auto"/>
              <w:right w:val="single" w:sz="4" w:space="0" w:color="auto"/>
            </w:tcBorders>
          </w:tcPr>
          <w:p w:rsidR="00B54AFB" w:rsidRPr="005E70CD" w:rsidRDefault="00B54AFB" w:rsidP="00A77F85">
            <w:pPr>
              <w:pStyle w:val="a3"/>
              <w:rPr>
                <w:rFonts w:ascii="Times New Roman" w:hAnsi="Times New Roman" w:cs="Times New Roman"/>
                <w:sz w:val="28"/>
                <w:szCs w:val="28"/>
              </w:rPr>
            </w:pPr>
            <w:r w:rsidRPr="005E70CD">
              <w:rPr>
                <w:rFonts w:ascii="Times New Roman" w:hAnsi="Times New Roman" w:cs="Times New Roman"/>
                <w:sz w:val="28"/>
                <w:szCs w:val="28"/>
              </w:rPr>
              <w:t>Этапы (при наличии) и сроки реализации подпрограммы</w:t>
            </w:r>
          </w:p>
        </w:tc>
        <w:tc>
          <w:tcPr>
            <w:tcW w:w="5386" w:type="dxa"/>
            <w:tcBorders>
              <w:top w:val="single" w:sz="4" w:space="0" w:color="auto"/>
              <w:left w:val="single" w:sz="4" w:space="0" w:color="auto"/>
              <w:bottom w:val="single" w:sz="4" w:space="0" w:color="auto"/>
            </w:tcBorders>
          </w:tcPr>
          <w:p w:rsidR="00B54AFB" w:rsidRPr="005E70CD" w:rsidRDefault="00B54AFB" w:rsidP="00D611BC">
            <w:pPr>
              <w:pStyle w:val="a3"/>
              <w:jc w:val="both"/>
              <w:rPr>
                <w:rFonts w:ascii="Times New Roman" w:hAnsi="Times New Roman" w:cs="Times New Roman"/>
                <w:sz w:val="28"/>
                <w:szCs w:val="28"/>
              </w:rPr>
            </w:pPr>
            <w:r>
              <w:rPr>
                <w:rFonts w:ascii="Times New Roman" w:hAnsi="Times New Roman" w:cs="Times New Roman"/>
                <w:sz w:val="28"/>
                <w:szCs w:val="28"/>
              </w:rPr>
              <w:t>2015 - 2025</w:t>
            </w:r>
            <w:r w:rsidRPr="005E70CD">
              <w:rPr>
                <w:rFonts w:ascii="Times New Roman" w:hAnsi="Times New Roman" w:cs="Times New Roman"/>
                <w:sz w:val="28"/>
                <w:szCs w:val="28"/>
              </w:rPr>
              <w:t>, этапы реализации подпрограммы не выделяются</w:t>
            </w:r>
          </w:p>
        </w:tc>
      </w:tr>
      <w:tr w:rsidR="00B54AFB">
        <w:tc>
          <w:tcPr>
            <w:tcW w:w="710" w:type="dxa"/>
            <w:tcBorders>
              <w:top w:val="single" w:sz="4" w:space="0" w:color="auto"/>
              <w:bottom w:val="single" w:sz="4" w:space="0" w:color="auto"/>
              <w:right w:val="single" w:sz="4" w:space="0" w:color="auto"/>
            </w:tcBorders>
          </w:tcPr>
          <w:p w:rsidR="00B54AFB" w:rsidRPr="005E70CD" w:rsidRDefault="00B54AFB" w:rsidP="00A77F85">
            <w:pPr>
              <w:pStyle w:val="a2"/>
              <w:jc w:val="center"/>
            </w:pPr>
            <w:bookmarkStart w:id="5" w:name="sub_1208881"/>
            <w:r w:rsidRPr="005E70CD">
              <w:t>7.</w:t>
            </w:r>
            <w:bookmarkEnd w:id="5"/>
          </w:p>
        </w:tc>
        <w:tc>
          <w:tcPr>
            <w:tcW w:w="3898" w:type="dxa"/>
            <w:tcBorders>
              <w:top w:val="single" w:sz="4" w:space="0" w:color="auto"/>
              <w:left w:val="single" w:sz="4" w:space="0" w:color="auto"/>
              <w:bottom w:val="single" w:sz="4" w:space="0" w:color="auto"/>
              <w:right w:val="single" w:sz="4" w:space="0" w:color="auto"/>
            </w:tcBorders>
          </w:tcPr>
          <w:p w:rsidR="00B54AFB" w:rsidRPr="005E70CD" w:rsidRDefault="00B54AFB" w:rsidP="006C7776">
            <w:pPr>
              <w:pStyle w:val="a3"/>
              <w:rPr>
                <w:rFonts w:ascii="Times New Roman" w:hAnsi="Times New Roman" w:cs="Times New Roman"/>
                <w:sz w:val="28"/>
                <w:szCs w:val="28"/>
              </w:rPr>
            </w:pPr>
            <w:r w:rsidRPr="005E70CD">
              <w:rPr>
                <w:rFonts w:ascii="Times New Roman" w:hAnsi="Times New Roman" w:cs="Times New Roman"/>
                <w:sz w:val="28"/>
                <w:szCs w:val="28"/>
              </w:rPr>
              <w:t>Объем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5386" w:type="dxa"/>
            <w:tcBorders>
              <w:top w:val="nil"/>
              <w:left w:val="single" w:sz="4" w:space="0" w:color="auto"/>
              <w:bottom w:val="single" w:sz="4" w:space="0" w:color="auto"/>
            </w:tcBorders>
          </w:tcPr>
          <w:p w:rsidR="00B54AFB" w:rsidRPr="005E70CD" w:rsidRDefault="00B54AFB" w:rsidP="00D611BC">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Объем ассигнований районного бюджета на реализацию подпрограммы составляет      </w:t>
            </w:r>
            <w:r w:rsidRPr="0062238D">
              <w:rPr>
                <w:rFonts w:ascii="Times New Roman" w:hAnsi="Times New Roman" w:cs="Times New Roman"/>
                <w:sz w:val="28"/>
                <w:szCs w:val="28"/>
              </w:rPr>
              <w:t>116084,2</w:t>
            </w:r>
            <w:r>
              <w:rPr>
                <w:rFonts w:ascii="Times New Roman" w:hAnsi="Times New Roman" w:cs="Times New Roman"/>
                <w:sz w:val="28"/>
                <w:szCs w:val="28"/>
              </w:rPr>
              <w:t xml:space="preserve"> </w:t>
            </w:r>
            <w:r w:rsidRPr="005E70CD">
              <w:rPr>
                <w:rFonts w:ascii="Times New Roman" w:hAnsi="Times New Roman" w:cs="Times New Roman"/>
                <w:sz w:val="28"/>
                <w:szCs w:val="28"/>
              </w:rPr>
              <w:t>тыс. рублей, в том числе по годам:</w:t>
            </w:r>
          </w:p>
          <w:p w:rsidR="00B54AFB" w:rsidRPr="005E70CD" w:rsidRDefault="00B54AFB" w:rsidP="00D611BC">
            <w:pPr>
              <w:pStyle w:val="a3"/>
              <w:jc w:val="both"/>
              <w:rPr>
                <w:rFonts w:ascii="Times New Roman" w:hAnsi="Times New Roman" w:cs="Times New Roman"/>
                <w:sz w:val="28"/>
                <w:szCs w:val="28"/>
              </w:rPr>
            </w:pPr>
          </w:p>
          <w:p w:rsidR="00B54AFB" w:rsidRPr="005E70CD" w:rsidRDefault="00B54AFB" w:rsidP="00D611BC">
            <w:pPr>
              <w:pStyle w:val="a3"/>
              <w:jc w:val="both"/>
              <w:rPr>
                <w:rFonts w:ascii="Times New Roman" w:hAnsi="Times New Roman" w:cs="Times New Roman"/>
                <w:sz w:val="28"/>
                <w:szCs w:val="28"/>
              </w:rPr>
            </w:pPr>
            <w:r>
              <w:rPr>
                <w:rFonts w:ascii="Times New Roman" w:hAnsi="Times New Roman" w:cs="Times New Roman"/>
                <w:sz w:val="28"/>
                <w:szCs w:val="28"/>
              </w:rPr>
              <w:t xml:space="preserve">2015 год -  </w:t>
            </w:r>
            <w:r w:rsidRPr="0062238D">
              <w:rPr>
                <w:rFonts w:ascii="Times New Roman" w:hAnsi="Times New Roman" w:cs="Times New Roman"/>
                <w:sz w:val="28"/>
                <w:szCs w:val="28"/>
              </w:rPr>
              <w:t>19334,5</w:t>
            </w:r>
            <w:r>
              <w:rPr>
                <w:rFonts w:ascii="Times New Roman" w:hAnsi="Times New Roman" w:cs="Times New Roman"/>
                <w:sz w:val="28"/>
                <w:szCs w:val="28"/>
              </w:rPr>
              <w:t xml:space="preserve"> </w:t>
            </w:r>
            <w:r w:rsidRPr="005E70CD">
              <w:rPr>
                <w:rFonts w:ascii="Times New Roman" w:hAnsi="Times New Roman" w:cs="Times New Roman"/>
                <w:sz w:val="28"/>
                <w:szCs w:val="28"/>
              </w:rPr>
              <w:t>тыс. рублей;</w:t>
            </w:r>
          </w:p>
          <w:p w:rsidR="00B54AFB" w:rsidRPr="005E70CD" w:rsidRDefault="00B54AFB" w:rsidP="00D611BC">
            <w:pPr>
              <w:pStyle w:val="a3"/>
              <w:jc w:val="both"/>
              <w:rPr>
                <w:rFonts w:ascii="Times New Roman" w:hAnsi="Times New Roman" w:cs="Times New Roman"/>
                <w:sz w:val="28"/>
                <w:szCs w:val="28"/>
              </w:rPr>
            </w:pPr>
            <w:r>
              <w:rPr>
                <w:rFonts w:ascii="Times New Roman" w:hAnsi="Times New Roman" w:cs="Times New Roman"/>
                <w:sz w:val="28"/>
                <w:szCs w:val="28"/>
              </w:rPr>
              <w:t xml:space="preserve">2016 год – 17411,7 </w:t>
            </w:r>
            <w:r w:rsidRPr="005E70CD">
              <w:rPr>
                <w:rFonts w:ascii="Times New Roman" w:hAnsi="Times New Roman" w:cs="Times New Roman"/>
                <w:sz w:val="28"/>
                <w:szCs w:val="28"/>
              </w:rPr>
              <w:t>тыс. рублей;</w:t>
            </w:r>
          </w:p>
          <w:p w:rsidR="00B54AFB" w:rsidRPr="005E70CD" w:rsidRDefault="00B54AFB" w:rsidP="00D611BC">
            <w:pPr>
              <w:pStyle w:val="a3"/>
              <w:jc w:val="both"/>
              <w:rPr>
                <w:rFonts w:ascii="Times New Roman" w:hAnsi="Times New Roman" w:cs="Times New Roman"/>
                <w:sz w:val="28"/>
                <w:szCs w:val="28"/>
              </w:rPr>
            </w:pPr>
            <w:r>
              <w:rPr>
                <w:rFonts w:ascii="Times New Roman" w:hAnsi="Times New Roman" w:cs="Times New Roman"/>
                <w:sz w:val="28"/>
                <w:szCs w:val="28"/>
              </w:rPr>
              <w:t xml:space="preserve">2017 год -  19273,3 </w:t>
            </w:r>
            <w:r w:rsidRPr="005E70CD">
              <w:rPr>
                <w:rFonts w:ascii="Times New Roman" w:hAnsi="Times New Roman" w:cs="Times New Roman"/>
                <w:sz w:val="28"/>
                <w:szCs w:val="28"/>
              </w:rPr>
              <w:t>тыс. рублей;</w:t>
            </w:r>
          </w:p>
          <w:p w:rsidR="00B54AFB" w:rsidRPr="005E70CD" w:rsidRDefault="00B54AFB" w:rsidP="00D611BC">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2018 год -  </w:t>
            </w:r>
            <w:r>
              <w:rPr>
                <w:rFonts w:ascii="Times New Roman" w:hAnsi="Times New Roman" w:cs="Times New Roman"/>
                <w:sz w:val="28"/>
                <w:szCs w:val="28"/>
              </w:rPr>
              <w:t xml:space="preserve">22403,0 </w:t>
            </w:r>
            <w:r w:rsidRPr="005E70CD">
              <w:rPr>
                <w:rFonts w:ascii="Times New Roman" w:hAnsi="Times New Roman" w:cs="Times New Roman"/>
                <w:sz w:val="28"/>
                <w:szCs w:val="28"/>
              </w:rPr>
              <w:t>тыс. рублей;</w:t>
            </w:r>
          </w:p>
          <w:p w:rsidR="00B54AFB" w:rsidRPr="005E70CD" w:rsidRDefault="00B54AFB" w:rsidP="00D611BC">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2019 год -  </w:t>
            </w:r>
            <w:r>
              <w:rPr>
                <w:rFonts w:ascii="Times New Roman" w:hAnsi="Times New Roman" w:cs="Times New Roman"/>
                <w:sz w:val="28"/>
                <w:szCs w:val="28"/>
              </w:rPr>
              <w:t xml:space="preserve">17551,2 </w:t>
            </w:r>
            <w:r w:rsidRPr="005E70CD">
              <w:rPr>
                <w:rFonts w:ascii="Times New Roman" w:hAnsi="Times New Roman" w:cs="Times New Roman"/>
                <w:sz w:val="28"/>
                <w:szCs w:val="28"/>
              </w:rPr>
              <w:t>тыс. рублей;</w:t>
            </w:r>
          </w:p>
          <w:p w:rsidR="00B54AFB" w:rsidRPr="005E70CD" w:rsidRDefault="00B54AFB" w:rsidP="00D611BC">
            <w:pPr>
              <w:pStyle w:val="a3"/>
              <w:jc w:val="both"/>
              <w:rPr>
                <w:rFonts w:ascii="Times New Roman" w:hAnsi="Times New Roman" w:cs="Times New Roman"/>
                <w:sz w:val="28"/>
                <w:szCs w:val="28"/>
              </w:rPr>
            </w:pPr>
            <w:r>
              <w:rPr>
                <w:rFonts w:ascii="Times New Roman" w:hAnsi="Times New Roman" w:cs="Times New Roman"/>
                <w:sz w:val="28"/>
                <w:szCs w:val="28"/>
              </w:rPr>
              <w:t>2020 год -  20110,5</w:t>
            </w:r>
            <w:r w:rsidRPr="005E70CD">
              <w:rPr>
                <w:rFonts w:ascii="Times New Roman" w:hAnsi="Times New Roman" w:cs="Times New Roman"/>
                <w:sz w:val="28"/>
                <w:szCs w:val="28"/>
              </w:rPr>
              <w:t>тыс. рублей.</w:t>
            </w:r>
          </w:p>
          <w:p w:rsidR="00B54AFB" w:rsidRPr="005E70CD" w:rsidRDefault="00B54AFB" w:rsidP="00D611BC">
            <w:pPr>
              <w:pStyle w:val="a3"/>
              <w:jc w:val="both"/>
              <w:rPr>
                <w:rFonts w:ascii="Times New Roman" w:hAnsi="Times New Roman" w:cs="Times New Roman"/>
                <w:sz w:val="28"/>
                <w:szCs w:val="28"/>
              </w:rPr>
            </w:pPr>
          </w:p>
        </w:tc>
      </w:tr>
      <w:tr w:rsidR="00B54AFB">
        <w:tc>
          <w:tcPr>
            <w:tcW w:w="710" w:type="dxa"/>
            <w:tcBorders>
              <w:top w:val="single" w:sz="4" w:space="0" w:color="auto"/>
              <w:bottom w:val="single" w:sz="4" w:space="0" w:color="auto"/>
              <w:right w:val="single" w:sz="4" w:space="0" w:color="auto"/>
            </w:tcBorders>
          </w:tcPr>
          <w:p w:rsidR="00B54AFB" w:rsidRPr="005E70CD" w:rsidRDefault="00B54AFB" w:rsidP="00A77F85">
            <w:pPr>
              <w:pStyle w:val="a2"/>
              <w:jc w:val="center"/>
            </w:pPr>
            <w:r w:rsidRPr="005E70CD">
              <w:t>8.</w:t>
            </w:r>
          </w:p>
        </w:tc>
        <w:tc>
          <w:tcPr>
            <w:tcW w:w="3898" w:type="dxa"/>
            <w:tcBorders>
              <w:top w:val="single" w:sz="4" w:space="0" w:color="auto"/>
              <w:left w:val="single" w:sz="4" w:space="0" w:color="auto"/>
              <w:bottom w:val="single" w:sz="4" w:space="0" w:color="auto"/>
              <w:right w:val="single" w:sz="4" w:space="0" w:color="auto"/>
            </w:tcBorders>
          </w:tcPr>
          <w:p w:rsidR="00B54AFB" w:rsidRPr="005E70CD" w:rsidRDefault="00B54AFB" w:rsidP="00A77F85">
            <w:pPr>
              <w:pStyle w:val="a3"/>
              <w:rPr>
                <w:rFonts w:ascii="Times New Roman" w:hAnsi="Times New Roman" w:cs="Times New Roman"/>
                <w:sz w:val="28"/>
                <w:szCs w:val="28"/>
              </w:rPr>
            </w:pPr>
            <w:r w:rsidRPr="005E70CD">
              <w:rPr>
                <w:rFonts w:ascii="Times New Roman" w:hAnsi="Times New Roman" w:cs="Times New Roman"/>
                <w:sz w:val="28"/>
                <w:szCs w:val="28"/>
              </w:rPr>
              <w:t>Ожидаемые конечные результаты реализации подпрограммы</w:t>
            </w:r>
          </w:p>
        </w:tc>
        <w:tc>
          <w:tcPr>
            <w:tcW w:w="5386" w:type="dxa"/>
            <w:tcBorders>
              <w:top w:val="nil"/>
              <w:left w:val="single" w:sz="4" w:space="0" w:color="auto"/>
              <w:bottom w:val="single" w:sz="4" w:space="0" w:color="auto"/>
            </w:tcBorders>
          </w:tcPr>
          <w:p w:rsidR="00B54AFB" w:rsidRPr="005E70CD" w:rsidRDefault="00B54AFB" w:rsidP="00D611BC">
            <w:pPr>
              <w:pStyle w:val="a3"/>
              <w:jc w:val="both"/>
              <w:rPr>
                <w:rFonts w:ascii="Times New Roman" w:hAnsi="Times New Roman" w:cs="Times New Roman"/>
                <w:sz w:val="28"/>
                <w:szCs w:val="28"/>
              </w:rPr>
            </w:pPr>
            <w:r w:rsidRPr="005E70CD">
              <w:rPr>
                <w:rFonts w:ascii="Times New Roman" w:hAnsi="Times New Roman" w:cs="Times New Roman"/>
                <w:sz w:val="28"/>
                <w:szCs w:val="28"/>
              </w:rPr>
              <w:t>Увеличение числа участников культурно-досуговых мероприятий ежегодно на 3,5% по сравнению с предыдущим годом</w:t>
            </w:r>
          </w:p>
        </w:tc>
      </w:tr>
    </w:tbl>
    <w:p w:rsidR="00B54AFB" w:rsidRDefault="00B54AFB" w:rsidP="00B97271"/>
    <w:p w:rsidR="00B54AFB" w:rsidRPr="00A77F85" w:rsidRDefault="00B54AFB" w:rsidP="00625EEC">
      <w:pPr>
        <w:pStyle w:val="Heading1"/>
        <w:rPr>
          <w:rFonts w:ascii="Times New Roman" w:hAnsi="Times New Roman" w:cs="Times New Roman"/>
          <w:sz w:val="28"/>
          <w:szCs w:val="28"/>
        </w:rPr>
      </w:pPr>
      <w:r w:rsidRPr="00D611BC">
        <w:rPr>
          <w:rFonts w:ascii="Times New Roman" w:hAnsi="Times New Roman" w:cs="Times New Roman"/>
          <w:sz w:val="28"/>
          <w:szCs w:val="28"/>
        </w:rPr>
        <w:t>1.2.</w:t>
      </w:r>
      <w:r w:rsidRPr="00D611BC">
        <w:rPr>
          <w:rFonts w:ascii="Times New Roman" w:hAnsi="Times New Roman" w:cs="Times New Roman"/>
        </w:rPr>
        <w:t xml:space="preserve"> </w:t>
      </w:r>
      <w:r w:rsidRPr="00D611BC">
        <w:rPr>
          <w:rFonts w:ascii="Times New Roman" w:hAnsi="Times New Roman" w:cs="Times New Roman"/>
          <w:sz w:val="28"/>
          <w:szCs w:val="28"/>
        </w:rPr>
        <w:t>Характеристика</w:t>
      </w:r>
      <w:r w:rsidRPr="00A77F85">
        <w:rPr>
          <w:rFonts w:ascii="Times New Roman" w:hAnsi="Times New Roman" w:cs="Times New Roman"/>
          <w:sz w:val="28"/>
          <w:szCs w:val="28"/>
        </w:rPr>
        <w:t xml:space="preserve"> сферы реализации подпрограммы</w:t>
      </w:r>
      <w:r>
        <w:rPr>
          <w:rFonts w:ascii="Times New Roman" w:hAnsi="Times New Roman" w:cs="Times New Roman"/>
          <w:sz w:val="28"/>
          <w:szCs w:val="28"/>
        </w:rPr>
        <w:t>.</w:t>
      </w:r>
    </w:p>
    <w:p w:rsidR="00B54AFB" w:rsidRDefault="00B54AFB" w:rsidP="00625EEC">
      <w:pPr>
        <w:ind w:right="-427" w:firstLine="708"/>
        <w:jc w:val="both"/>
        <w:rPr>
          <w:sz w:val="28"/>
          <w:szCs w:val="28"/>
        </w:rPr>
      </w:pPr>
      <w:r w:rsidRPr="00B97271">
        <w:rPr>
          <w:sz w:val="28"/>
          <w:szCs w:val="28"/>
        </w:rPr>
        <w:t xml:space="preserve">В настоящий момент в </w:t>
      </w:r>
      <w:r>
        <w:rPr>
          <w:sz w:val="28"/>
          <w:szCs w:val="28"/>
        </w:rPr>
        <w:t>Михайловском районе</w:t>
      </w:r>
      <w:r w:rsidRPr="00B97271">
        <w:rPr>
          <w:sz w:val="28"/>
          <w:szCs w:val="28"/>
        </w:rPr>
        <w:t xml:space="preserve"> создана система культурно-</w:t>
      </w:r>
      <w:r>
        <w:rPr>
          <w:sz w:val="28"/>
          <w:szCs w:val="28"/>
        </w:rPr>
        <w:t xml:space="preserve">      </w:t>
      </w:r>
    </w:p>
    <w:p w:rsidR="00B54AFB" w:rsidRPr="00B97271" w:rsidRDefault="00B54AFB" w:rsidP="00D611BC">
      <w:pPr>
        <w:ind w:left="-851" w:right="-427"/>
        <w:jc w:val="both"/>
        <w:rPr>
          <w:sz w:val="28"/>
          <w:szCs w:val="28"/>
        </w:rPr>
      </w:pPr>
      <w:r>
        <w:rPr>
          <w:sz w:val="28"/>
          <w:szCs w:val="28"/>
        </w:rPr>
        <w:t xml:space="preserve">            </w:t>
      </w:r>
      <w:r w:rsidRPr="00B97271">
        <w:rPr>
          <w:sz w:val="28"/>
          <w:szCs w:val="28"/>
        </w:rPr>
        <w:t>досуговых учреждений,</w:t>
      </w:r>
      <w:r>
        <w:rPr>
          <w:sz w:val="28"/>
          <w:szCs w:val="28"/>
        </w:rPr>
        <w:t xml:space="preserve"> в которую входят МАУК «РДК» и </w:t>
      </w:r>
      <w:r w:rsidRPr="00B97271">
        <w:rPr>
          <w:sz w:val="28"/>
          <w:szCs w:val="28"/>
        </w:rPr>
        <w:t>9</w:t>
      </w:r>
      <w:r>
        <w:rPr>
          <w:sz w:val="28"/>
          <w:szCs w:val="28"/>
        </w:rPr>
        <w:t xml:space="preserve"> филиалов.</w:t>
      </w:r>
    </w:p>
    <w:p w:rsidR="00B54AFB" w:rsidRPr="00B97271" w:rsidRDefault="00B54AFB" w:rsidP="00D611BC">
      <w:pPr>
        <w:ind w:right="-427" w:firstLine="709"/>
        <w:jc w:val="both"/>
        <w:rPr>
          <w:sz w:val="28"/>
          <w:szCs w:val="28"/>
        </w:rPr>
      </w:pPr>
      <w:r w:rsidRPr="00B97271">
        <w:rPr>
          <w:sz w:val="28"/>
          <w:szCs w:val="28"/>
        </w:rPr>
        <w:t xml:space="preserve">На базе культурно-досуговых учреждений действуют более 80 клубных формирований с общей численностью участников более 1000 человек. В культурно-массовых мероприятиях ежегодно принимают участие более 10 тыс. человек. Самодеятельные коллективы </w:t>
      </w:r>
      <w:r>
        <w:rPr>
          <w:sz w:val="28"/>
          <w:szCs w:val="28"/>
        </w:rPr>
        <w:t xml:space="preserve"> </w:t>
      </w:r>
      <w:r w:rsidRPr="00B97271">
        <w:rPr>
          <w:sz w:val="28"/>
          <w:szCs w:val="28"/>
        </w:rPr>
        <w:t xml:space="preserve">участвуют в </w:t>
      </w:r>
      <w:r>
        <w:rPr>
          <w:sz w:val="28"/>
          <w:szCs w:val="28"/>
        </w:rPr>
        <w:t>районных и областных, а также региональных</w:t>
      </w:r>
      <w:r w:rsidRPr="00B97271">
        <w:rPr>
          <w:sz w:val="28"/>
          <w:szCs w:val="28"/>
        </w:rPr>
        <w:t xml:space="preserve"> фестивалях и конкурсах.</w:t>
      </w:r>
    </w:p>
    <w:p w:rsidR="00B54AFB" w:rsidRDefault="00B54AFB" w:rsidP="00D611BC">
      <w:pPr>
        <w:jc w:val="both"/>
        <w:rPr>
          <w:sz w:val="28"/>
          <w:szCs w:val="28"/>
        </w:rPr>
      </w:pPr>
      <w:r>
        <w:rPr>
          <w:sz w:val="28"/>
          <w:szCs w:val="28"/>
        </w:rPr>
        <w:t xml:space="preserve">          </w:t>
      </w:r>
      <w:bookmarkStart w:id="6" w:name="sub_1208882"/>
      <w:r w:rsidRPr="00B97271">
        <w:rPr>
          <w:sz w:val="28"/>
          <w:szCs w:val="28"/>
        </w:rPr>
        <w:t>Основными направлениями деятельности в Михайловском районе в обеспечении досуга населения должны стать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 повышение качества услуг, предоставляемых культурно-досуговыми учреждениями, в том числе путем модернизации их материально-технической базы, капитального ремонта здания МАУК «РДК» и других объек</w:t>
      </w:r>
      <w:r>
        <w:rPr>
          <w:sz w:val="28"/>
          <w:szCs w:val="28"/>
        </w:rPr>
        <w:t>тов учреждений культуры района.</w:t>
      </w:r>
    </w:p>
    <w:p w:rsidR="00B54AFB" w:rsidRPr="005A59D0" w:rsidRDefault="00B54AFB" w:rsidP="00D611BC">
      <w:pPr>
        <w:ind w:firstLine="709"/>
        <w:jc w:val="both"/>
        <w:rPr>
          <w:sz w:val="28"/>
          <w:szCs w:val="28"/>
        </w:rPr>
      </w:pPr>
      <w:r w:rsidRPr="005A59D0">
        <w:rPr>
          <w:sz w:val="28"/>
          <w:szCs w:val="28"/>
        </w:rPr>
        <w:t xml:space="preserve">Подпрограмма «Народное творчество и </w:t>
      </w:r>
      <w:r>
        <w:rPr>
          <w:sz w:val="28"/>
          <w:szCs w:val="28"/>
        </w:rPr>
        <w:t>культурно-</w:t>
      </w:r>
      <w:r w:rsidRPr="005A59D0">
        <w:rPr>
          <w:sz w:val="28"/>
          <w:szCs w:val="28"/>
        </w:rPr>
        <w:t xml:space="preserve">досуговая деятельность» предусматривает дальнейший рост влияния культуры на социально-экономическое развитие муниципального района и местных поселений, усиление ее роли в жизни населения района. </w:t>
      </w:r>
    </w:p>
    <w:p w:rsidR="00B54AFB" w:rsidRPr="005A59D0" w:rsidRDefault="00B54AFB" w:rsidP="00625EEC">
      <w:pPr>
        <w:ind w:firstLine="708"/>
        <w:jc w:val="both"/>
        <w:rPr>
          <w:sz w:val="28"/>
          <w:szCs w:val="28"/>
        </w:rPr>
      </w:pPr>
      <w:r w:rsidRPr="005A59D0">
        <w:rPr>
          <w:sz w:val="28"/>
          <w:szCs w:val="28"/>
        </w:rPr>
        <w:t xml:space="preserve">Подпрограмма «Народное творчество и </w:t>
      </w:r>
      <w:r>
        <w:rPr>
          <w:sz w:val="28"/>
          <w:szCs w:val="28"/>
        </w:rPr>
        <w:t>культурно-</w:t>
      </w:r>
      <w:r w:rsidRPr="005A59D0">
        <w:rPr>
          <w:sz w:val="28"/>
          <w:szCs w:val="28"/>
        </w:rPr>
        <w:t xml:space="preserve">досуговая деятельность в муниципальном образовании </w:t>
      </w:r>
      <w:r>
        <w:rPr>
          <w:sz w:val="28"/>
          <w:szCs w:val="28"/>
        </w:rPr>
        <w:t>Михайлов</w:t>
      </w:r>
      <w:r w:rsidRPr="005A59D0">
        <w:rPr>
          <w:sz w:val="28"/>
          <w:szCs w:val="28"/>
        </w:rPr>
        <w:t>ского района» охватывает главные направления отрасли, н</w:t>
      </w:r>
      <w:r>
        <w:rPr>
          <w:sz w:val="28"/>
          <w:szCs w:val="28"/>
        </w:rPr>
        <w:t>ацелена на достижение социально-</w:t>
      </w:r>
      <w:r w:rsidRPr="005A59D0">
        <w:rPr>
          <w:sz w:val="28"/>
          <w:szCs w:val="28"/>
        </w:rPr>
        <w:t>значимых результатов и эффективности использования бюджетных средств.</w:t>
      </w:r>
    </w:p>
    <w:p w:rsidR="00B54AFB" w:rsidRPr="005A59D0" w:rsidRDefault="00B54AFB" w:rsidP="00D611BC">
      <w:pPr>
        <w:ind w:firstLine="709"/>
        <w:jc w:val="both"/>
        <w:rPr>
          <w:sz w:val="28"/>
          <w:szCs w:val="28"/>
        </w:rPr>
      </w:pPr>
      <w:r w:rsidRPr="005A59D0">
        <w:rPr>
          <w:sz w:val="28"/>
          <w:szCs w:val="28"/>
        </w:rPr>
        <w:t xml:space="preserve">Условием досрочного прекращения выполнения подпрограммы может стать изменение социальной и экономической ситуации в стране, выявление новых приоритетов при решении задач социально-экономического развития МО </w:t>
      </w:r>
      <w:r>
        <w:rPr>
          <w:sz w:val="28"/>
          <w:szCs w:val="28"/>
        </w:rPr>
        <w:t>Михайлов</w:t>
      </w:r>
      <w:r w:rsidRPr="005A59D0">
        <w:rPr>
          <w:sz w:val="28"/>
          <w:szCs w:val="28"/>
        </w:rPr>
        <w:t>ского района неэффективное управление подпрограммой, при котором невозможно достичь поставленных целей.</w:t>
      </w:r>
    </w:p>
    <w:p w:rsidR="00B54AFB" w:rsidRDefault="00B54AFB" w:rsidP="005A59D0">
      <w:pPr>
        <w:rPr>
          <w:sz w:val="28"/>
          <w:szCs w:val="28"/>
        </w:rPr>
      </w:pPr>
      <w:bookmarkStart w:id="7" w:name="sub_12223"/>
      <w:bookmarkEnd w:id="6"/>
    </w:p>
    <w:p w:rsidR="00B54AFB" w:rsidRDefault="00B54AFB" w:rsidP="00D611BC">
      <w:pPr>
        <w:jc w:val="center"/>
        <w:rPr>
          <w:b/>
          <w:bCs/>
          <w:sz w:val="28"/>
          <w:szCs w:val="28"/>
        </w:rPr>
      </w:pPr>
    </w:p>
    <w:p w:rsidR="00B54AFB" w:rsidRDefault="00B54AFB" w:rsidP="00625EEC">
      <w:pPr>
        <w:jc w:val="center"/>
        <w:rPr>
          <w:b/>
          <w:bCs/>
          <w:sz w:val="28"/>
          <w:szCs w:val="28"/>
        </w:rPr>
      </w:pPr>
      <w:r>
        <w:rPr>
          <w:b/>
          <w:bCs/>
          <w:sz w:val="28"/>
          <w:szCs w:val="28"/>
        </w:rPr>
        <w:t xml:space="preserve">                          </w:t>
      </w:r>
    </w:p>
    <w:p w:rsidR="00B54AFB" w:rsidRPr="00D611BC" w:rsidRDefault="00B54AFB" w:rsidP="00625EEC">
      <w:pPr>
        <w:jc w:val="center"/>
        <w:rPr>
          <w:b/>
          <w:bCs/>
          <w:sz w:val="28"/>
          <w:szCs w:val="28"/>
        </w:rPr>
      </w:pPr>
      <w:r w:rsidRPr="00D611BC">
        <w:rPr>
          <w:b/>
          <w:bCs/>
          <w:sz w:val="28"/>
          <w:szCs w:val="28"/>
        </w:rPr>
        <w:t xml:space="preserve">1.3. Цели, задачи </w:t>
      </w:r>
      <w:r>
        <w:rPr>
          <w:b/>
          <w:bCs/>
          <w:sz w:val="28"/>
          <w:szCs w:val="28"/>
        </w:rPr>
        <w:t>подпрограммы</w:t>
      </w:r>
    </w:p>
    <w:bookmarkEnd w:id="7"/>
    <w:p w:rsidR="00B54AFB" w:rsidRDefault="00B54AFB" w:rsidP="00B97271"/>
    <w:p w:rsidR="00B54AFB" w:rsidRPr="00B97271" w:rsidRDefault="00B54AFB" w:rsidP="00D611BC">
      <w:pPr>
        <w:jc w:val="both"/>
        <w:rPr>
          <w:sz w:val="28"/>
          <w:szCs w:val="28"/>
        </w:rPr>
      </w:pPr>
      <w:r>
        <w:rPr>
          <w:sz w:val="28"/>
          <w:szCs w:val="28"/>
        </w:rPr>
        <w:t xml:space="preserve">         Целью</w:t>
      </w:r>
      <w:r w:rsidRPr="00B97271">
        <w:rPr>
          <w:sz w:val="28"/>
          <w:szCs w:val="28"/>
        </w:rPr>
        <w:t xml:space="preserve"> подпрограммы является стимулирование народного творчества и культурно-досуговой деятельности.</w:t>
      </w:r>
    </w:p>
    <w:p w:rsidR="00B54AFB" w:rsidRPr="00B97271" w:rsidRDefault="00B54AFB" w:rsidP="00D611BC">
      <w:pPr>
        <w:ind w:firstLine="709"/>
        <w:jc w:val="both"/>
        <w:rPr>
          <w:sz w:val="28"/>
          <w:szCs w:val="28"/>
        </w:rPr>
      </w:pPr>
      <w:r w:rsidRPr="00B97271">
        <w:rPr>
          <w:sz w:val="28"/>
          <w:szCs w:val="28"/>
        </w:rPr>
        <w:t>Задачами подпрограммы являются:</w:t>
      </w:r>
    </w:p>
    <w:p w:rsidR="00B54AFB" w:rsidRPr="00B97271" w:rsidRDefault="00B54AFB" w:rsidP="00D611BC">
      <w:pPr>
        <w:jc w:val="both"/>
        <w:rPr>
          <w:sz w:val="28"/>
          <w:szCs w:val="28"/>
        </w:rPr>
      </w:pPr>
      <w:r>
        <w:rPr>
          <w:sz w:val="28"/>
          <w:szCs w:val="28"/>
        </w:rPr>
        <w:t xml:space="preserve">         </w:t>
      </w:r>
      <w:r w:rsidRPr="00B97271">
        <w:rPr>
          <w:sz w:val="28"/>
          <w:szCs w:val="28"/>
        </w:rPr>
        <w:t>1) обеспечение доступности для населения Михайловского района услуг по организации досуга;</w:t>
      </w:r>
    </w:p>
    <w:p w:rsidR="00B54AFB" w:rsidRPr="00B97271" w:rsidRDefault="00B54AFB" w:rsidP="00D611BC">
      <w:pPr>
        <w:jc w:val="both"/>
        <w:rPr>
          <w:sz w:val="28"/>
          <w:szCs w:val="28"/>
        </w:rPr>
      </w:pPr>
      <w:r>
        <w:rPr>
          <w:sz w:val="28"/>
          <w:szCs w:val="28"/>
        </w:rPr>
        <w:t xml:space="preserve">         </w:t>
      </w:r>
      <w:r w:rsidRPr="00B97271">
        <w:rPr>
          <w:sz w:val="28"/>
          <w:szCs w:val="28"/>
        </w:rPr>
        <w:t>2) повышение качества услуг культурно-досуговых учреждений путем модернизации материально-технической базы.</w:t>
      </w:r>
    </w:p>
    <w:p w:rsidR="00B54AFB" w:rsidRPr="00B97271" w:rsidRDefault="00B54AFB" w:rsidP="00D611BC">
      <w:pPr>
        <w:jc w:val="both"/>
        <w:rPr>
          <w:sz w:val="28"/>
          <w:szCs w:val="28"/>
        </w:rPr>
      </w:pPr>
      <w:r>
        <w:rPr>
          <w:sz w:val="28"/>
          <w:szCs w:val="28"/>
        </w:rPr>
        <w:t xml:space="preserve">         </w:t>
      </w:r>
      <w:r w:rsidRPr="00B97271">
        <w:rPr>
          <w:sz w:val="28"/>
          <w:szCs w:val="28"/>
        </w:rPr>
        <w:t>Сроки реализации подпрограммы - 2015 - 202</w:t>
      </w:r>
      <w:r>
        <w:rPr>
          <w:sz w:val="28"/>
          <w:szCs w:val="28"/>
        </w:rPr>
        <w:t>5</w:t>
      </w:r>
      <w:r w:rsidRPr="00B97271">
        <w:rPr>
          <w:sz w:val="28"/>
          <w:szCs w:val="28"/>
        </w:rPr>
        <w:t xml:space="preserve"> гг. Этапы реализации подпрограммы не выделяются.</w:t>
      </w:r>
    </w:p>
    <w:p w:rsidR="00B54AFB" w:rsidRPr="004E21F1" w:rsidRDefault="00B54AFB" w:rsidP="004E21F1">
      <w:pPr>
        <w:jc w:val="both"/>
      </w:pPr>
      <w:r>
        <w:rPr>
          <w:sz w:val="28"/>
          <w:szCs w:val="28"/>
        </w:rPr>
        <w:t xml:space="preserve">                </w:t>
      </w:r>
      <w:bookmarkStart w:id="8" w:name="sub_1208906"/>
    </w:p>
    <w:bookmarkEnd w:id="8"/>
    <w:p w:rsidR="00B54AFB" w:rsidRPr="0059112C" w:rsidRDefault="00B54AFB" w:rsidP="006C364A">
      <w:pPr>
        <w:pStyle w:val="Heading1"/>
        <w:jc w:val="left"/>
        <w:rPr>
          <w:rFonts w:cs="Times New Roman"/>
          <w:b w:val="0"/>
          <w:bCs w:val="0"/>
          <w:i/>
          <w:iCs/>
          <w:color w:val="353842"/>
          <w:shd w:val="clear" w:color="auto" w:fill="F0F0F0"/>
        </w:rPr>
      </w:pPr>
      <w:r>
        <w:rPr>
          <w:b w:val="0"/>
          <w:bCs w:val="0"/>
          <w:i/>
          <w:iCs/>
          <w:color w:val="353842"/>
          <w:shd w:val="clear" w:color="auto" w:fill="F0F0F0"/>
        </w:rPr>
        <w:t xml:space="preserve">                                </w:t>
      </w:r>
      <w:r w:rsidRPr="006C364A">
        <w:rPr>
          <w:rFonts w:ascii="Times New Roman" w:hAnsi="Times New Roman" w:cs="Times New Roman"/>
          <w:sz w:val="28"/>
          <w:szCs w:val="28"/>
        </w:rPr>
        <w:t>1.</w:t>
      </w:r>
      <w:r>
        <w:rPr>
          <w:rFonts w:ascii="Times New Roman" w:hAnsi="Times New Roman" w:cs="Times New Roman"/>
          <w:sz w:val="28"/>
          <w:szCs w:val="28"/>
        </w:rPr>
        <w:t>4</w:t>
      </w:r>
      <w:r w:rsidRPr="006C364A">
        <w:rPr>
          <w:rFonts w:ascii="Times New Roman" w:hAnsi="Times New Roman" w:cs="Times New Roman"/>
          <w:sz w:val="28"/>
          <w:szCs w:val="28"/>
        </w:rPr>
        <w:t>. Объёмы и источники финансирования.</w:t>
      </w:r>
    </w:p>
    <w:p w:rsidR="00B54AFB" w:rsidRPr="00B97271" w:rsidRDefault="00B54AFB" w:rsidP="004E21F1">
      <w:pPr>
        <w:ind w:firstLine="709"/>
        <w:jc w:val="both"/>
        <w:rPr>
          <w:sz w:val="28"/>
          <w:szCs w:val="28"/>
        </w:rPr>
      </w:pPr>
      <w:bookmarkStart w:id="9" w:name="sub_1208924"/>
      <w:r w:rsidRPr="00B97271">
        <w:rPr>
          <w:sz w:val="28"/>
          <w:szCs w:val="28"/>
        </w:rPr>
        <w:t xml:space="preserve">Финансирование мероприятий осуществляется из </w:t>
      </w:r>
      <w:r>
        <w:rPr>
          <w:sz w:val="28"/>
          <w:szCs w:val="28"/>
        </w:rPr>
        <w:t>районного  бюджета</w:t>
      </w:r>
      <w:r w:rsidRPr="00B97271">
        <w:rPr>
          <w:sz w:val="28"/>
          <w:szCs w:val="28"/>
        </w:rPr>
        <w:t xml:space="preserve"> в виде субсидий на в</w:t>
      </w:r>
      <w:r>
        <w:rPr>
          <w:sz w:val="28"/>
          <w:szCs w:val="28"/>
        </w:rPr>
        <w:t>ыполнение муниципальных заданий, направленных на о</w:t>
      </w:r>
      <w:r w:rsidRPr="00B97271">
        <w:rPr>
          <w:sz w:val="28"/>
          <w:szCs w:val="28"/>
        </w:rPr>
        <w:t>рганизаци</w:t>
      </w:r>
      <w:r>
        <w:rPr>
          <w:sz w:val="28"/>
          <w:szCs w:val="28"/>
        </w:rPr>
        <w:t>ю</w:t>
      </w:r>
      <w:r w:rsidRPr="00B97271">
        <w:rPr>
          <w:sz w:val="28"/>
          <w:szCs w:val="28"/>
        </w:rPr>
        <w:t xml:space="preserve"> и </w:t>
      </w:r>
      <w:r>
        <w:rPr>
          <w:sz w:val="28"/>
          <w:szCs w:val="28"/>
        </w:rPr>
        <w:t>провед</w:t>
      </w:r>
      <w:r w:rsidRPr="00B97271">
        <w:rPr>
          <w:sz w:val="28"/>
          <w:szCs w:val="28"/>
        </w:rPr>
        <w:t>ение мероприятий по реализации муниципальной программы.</w:t>
      </w:r>
    </w:p>
    <w:p w:rsidR="00B54AFB" w:rsidRPr="00B97271" w:rsidRDefault="00B54AFB" w:rsidP="004E21F1">
      <w:pPr>
        <w:ind w:firstLine="709"/>
        <w:jc w:val="both"/>
        <w:rPr>
          <w:sz w:val="28"/>
          <w:szCs w:val="28"/>
        </w:rPr>
      </w:pPr>
      <w:r w:rsidRPr="00B97271">
        <w:rPr>
          <w:sz w:val="28"/>
          <w:szCs w:val="28"/>
        </w:rPr>
        <w:t xml:space="preserve">Общий объем финансирования мероприятий подпрограммы за счет средств </w:t>
      </w:r>
      <w:r>
        <w:rPr>
          <w:sz w:val="28"/>
          <w:szCs w:val="28"/>
        </w:rPr>
        <w:t>районного бюджета</w:t>
      </w:r>
      <w:r w:rsidRPr="00B97271">
        <w:rPr>
          <w:sz w:val="28"/>
          <w:szCs w:val="28"/>
        </w:rPr>
        <w:t xml:space="preserve"> в 2015 - 2020 годах состав</w:t>
      </w:r>
      <w:r>
        <w:rPr>
          <w:sz w:val="28"/>
          <w:szCs w:val="28"/>
        </w:rPr>
        <w:t xml:space="preserve">ит </w:t>
      </w:r>
      <w:r w:rsidRPr="0062238D">
        <w:rPr>
          <w:sz w:val="28"/>
          <w:szCs w:val="28"/>
        </w:rPr>
        <w:t>116084,2</w:t>
      </w:r>
      <w:r>
        <w:rPr>
          <w:sz w:val="28"/>
          <w:szCs w:val="28"/>
        </w:rPr>
        <w:t xml:space="preserve"> </w:t>
      </w:r>
      <w:r w:rsidRPr="00B97271">
        <w:rPr>
          <w:sz w:val="28"/>
          <w:szCs w:val="28"/>
        </w:rPr>
        <w:t>тыс. рублей, в том числе по годам:</w:t>
      </w:r>
    </w:p>
    <w:bookmarkEnd w:id="9"/>
    <w:p w:rsidR="00B54AFB" w:rsidRPr="005E70CD" w:rsidRDefault="00B54AFB" w:rsidP="00BF515B">
      <w:pPr>
        <w:pStyle w:val="a3"/>
        <w:jc w:val="both"/>
        <w:rPr>
          <w:rFonts w:ascii="Times New Roman" w:hAnsi="Times New Roman" w:cs="Times New Roman"/>
          <w:sz w:val="28"/>
          <w:szCs w:val="28"/>
        </w:rPr>
      </w:pPr>
      <w:r>
        <w:rPr>
          <w:rFonts w:ascii="Times New Roman" w:hAnsi="Times New Roman" w:cs="Times New Roman"/>
          <w:sz w:val="28"/>
          <w:szCs w:val="28"/>
        </w:rPr>
        <w:t xml:space="preserve">2015 год -  </w:t>
      </w:r>
      <w:r w:rsidRPr="0062238D">
        <w:rPr>
          <w:rFonts w:ascii="Times New Roman" w:hAnsi="Times New Roman" w:cs="Times New Roman"/>
          <w:sz w:val="28"/>
          <w:szCs w:val="28"/>
        </w:rPr>
        <w:t>19334,5</w:t>
      </w:r>
      <w:r>
        <w:rPr>
          <w:rFonts w:ascii="Times New Roman" w:hAnsi="Times New Roman" w:cs="Times New Roman"/>
          <w:sz w:val="28"/>
          <w:szCs w:val="28"/>
        </w:rPr>
        <w:t xml:space="preserve"> </w:t>
      </w:r>
      <w:r w:rsidRPr="005E70CD">
        <w:rPr>
          <w:rFonts w:ascii="Times New Roman" w:hAnsi="Times New Roman" w:cs="Times New Roman"/>
          <w:sz w:val="28"/>
          <w:szCs w:val="28"/>
        </w:rPr>
        <w:t>тыс. рублей;</w:t>
      </w:r>
    </w:p>
    <w:p w:rsidR="00B54AFB" w:rsidRPr="005E70CD" w:rsidRDefault="00B54AFB" w:rsidP="00BF515B">
      <w:pPr>
        <w:pStyle w:val="a3"/>
        <w:jc w:val="both"/>
        <w:rPr>
          <w:rFonts w:ascii="Times New Roman" w:hAnsi="Times New Roman" w:cs="Times New Roman"/>
          <w:sz w:val="28"/>
          <w:szCs w:val="28"/>
        </w:rPr>
      </w:pPr>
      <w:r>
        <w:rPr>
          <w:rFonts w:ascii="Times New Roman" w:hAnsi="Times New Roman" w:cs="Times New Roman"/>
          <w:sz w:val="28"/>
          <w:szCs w:val="28"/>
        </w:rPr>
        <w:t xml:space="preserve">2016 год – 17411,7 </w:t>
      </w:r>
      <w:r w:rsidRPr="005E70CD">
        <w:rPr>
          <w:rFonts w:ascii="Times New Roman" w:hAnsi="Times New Roman" w:cs="Times New Roman"/>
          <w:sz w:val="28"/>
          <w:szCs w:val="28"/>
        </w:rPr>
        <w:t>тыс. рублей;</w:t>
      </w:r>
    </w:p>
    <w:p w:rsidR="00B54AFB" w:rsidRPr="005E70CD" w:rsidRDefault="00B54AFB" w:rsidP="00BF515B">
      <w:pPr>
        <w:pStyle w:val="a3"/>
        <w:jc w:val="both"/>
        <w:rPr>
          <w:rFonts w:ascii="Times New Roman" w:hAnsi="Times New Roman" w:cs="Times New Roman"/>
          <w:sz w:val="28"/>
          <w:szCs w:val="28"/>
        </w:rPr>
      </w:pPr>
      <w:r>
        <w:rPr>
          <w:rFonts w:ascii="Times New Roman" w:hAnsi="Times New Roman" w:cs="Times New Roman"/>
          <w:sz w:val="28"/>
          <w:szCs w:val="28"/>
        </w:rPr>
        <w:t xml:space="preserve">2017 год -  19273,3 </w:t>
      </w:r>
      <w:r w:rsidRPr="005E70CD">
        <w:rPr>
          <w:rFonts w:ascii="Times New Roman" w:hAnsi="Times New Roman" w:cs="Times New Roman"/>
          <w:sz w:val="28"/>
          <w:szCs w:val="28"/>
        </w:rPr>
        <w:t>тыс. рублей;</w:t>
      </w:r>
    </w:p>
    <w:p w:rsidR="00B54AFB" w:rsidRPr="005E70CD" w:rsidRDefault="00B54AFB" w:rsidP="00BF515B">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2018 год -  </w:t>
      </w:r>
      <w:r>
        <w:rPr>
          <w:rFonts w:ascii="Times New Roman" w:hAnsi="Times New Roman" w:cs="Times New Roman"/>
          <w:sz w:val="28"/>
          <w:szCs w:val="28"/>
        </w:rPr>
        <w:t xml:space="preserve">22403,0 </w:t>
      </w:r>
      <w:r w:rsidRPr="005E70CD">
        <w:rPr>
          <w:rFonts w:ascii="Times New Roman" w:hAnsi="Times New Roman" w:cs="Times New Roman"/>
          <w:sz w:val="28"/>
          <w:szCs w:val="28"/>
        </w:rPr>
        <w:t>тыс. рублей;</w:t>
      </w:r>
    </w:p>
    <w:p w:rsidR="00B54AFB" w:rsidRPr="005E70CD" w:rsidRDefault="00B54AFB" w:rsidP="00BF515B">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2019 год -  </w:t>
      </w:r>
      <w:r>
        <w:rPr>
          <w:rFonts w:ascii="Times New Roman" w:hAnsi="Times New Roman" w:cs="Times New Roman"/>
          <w:sz w:val="28"/>
          <w:szCs w:val="28"/>
        </w:rPr>
        <w:t xml:space="preserve">17551,2 </w:t>
      </w:r>
      <w:r w:rsidRPr="005E70CD">
        <w:rPr>
          <w:rFonts w:ascii="Times New Roman" w:hAnsi="Times New Roman" w:cs="Times New Roman"/>
          <w:sz w:val="28"/>
          <w:szCs w:val="28"/>
        </w:rPr>
        <w:t>тыс. рублей;</w:t>
      </w:r>
    </w:p>
    <w:p w:rsidR="00B54AFB" w:rsidRPr="005E70CD" w:rsidRDefault="00B54AFB" w:rsidP="00BF515B">
      <w:pPr>
        <w:pStyle w:val="a3"/>
        <w:jc w:val="both"/>
        <w:rPr>
          <w:rFonts w:ascii="Times New Roman" w:hAnsi="Times New Roman" w:cs="Times New Roman"/>
          <w:sz w:val="28"/>
          <w:szCs w:val="28"/>
        </w:rPr>
      </w:pPr>
      <w:r>
        <w:rPr>
          <w:rFonts w:ascii="Times New Roman" w:hAnsi="Times New Roman" w:cs="Times New Roman"/>
          <w:sz w:val="28"/>
          <w:szCs w:val="28"/>
        </w:rPr>
        <w:t>2020 год -  20110,5</w:t>
      </w:r>
      <w:r w:rsidRPr="005E70CD">
        <w:rPr>
          <w:rFonts w:ascii="Times New Roman" w:hAnsi="Times New Roman" w:cs="Times New Roman"/>
          <w:sz w:val="28"/>
          <w:szCs w:val="28"/>
        </w:rPr>
        <w:t>тыс. рублей.</w:t>
      </w:r>
    </w:p>
    <w:p w:rsidR="00B54AFB" w:rsidRDefault="00B54AFB" w:rsidP="00BF515B">
      <w:pPr>
        <w:jc w:val="both"/>
        <w:rPr>
          <w:sz w:val="28"/>
          <w:szCs w:val="28"/>
        </w:rPr>
      </w:pPr>
      <w:r>
        <w:rPr>
          <w:sz w:val="28"/>
          <w:szCs w:val="28"/>
        </w:rPr>
        <w:t xml:space="preserve">          Главным</w:t>
      </w:r>
      <w:r w:rsidRPr="00B97271">
        <w:rPr>
          <w:sz w:val="28"/>
          <w:szCs w:val="28"/>
        </w:rPr>
        <w:t xml:space="preserve"> рас</w:t>
      </w:r>
      <w:r>
        <w:rPr>
          <w:sz w:val="28"/>
          <w:szCs w:val="28"/>
        </w:rPr>
        <w:t>порядителем</w:t>
      </w:r>
      <w:r w:rsidRPr="00B97271">
        <w:rPr>
          <w:sz w:val="28"/>
          <w:szCs w:val="28"/>
        </w:rPr>
        <w:t xml:space="preserve"> средств районного бюджета, выделяемых на реализацию подпрограммы, является адм</w:t>
      </w:r>
      <w:r>
        <w:rPr>
          <w:sz w:val="28"/>
          <w:szCs w:val="28"/>
        </w:rPr>
        <w:t>инистрация Михайловского района.</w:t>
      </w:r>
    </w:p>
    <w:p w:rsidR="00B54AFB" w:rsidRDefault="00B54AFB" w:rsidP="00BF515B">
      <w:pPr>
        <w:ind w:firstLine="708"/>
        <w:jc w:val="both"/>
        <w:rPr>
          <w:sz w:val="28"/>
          <w:szCs w:val="28"/>
        </w:rPr>
      </w:pPr>
      <w:r w:rsidRPr="008D3E3A">
        <w:rPr>
          <w:sz w:val="28"/>
          <w:szCs w:val="28"/>
        </w:rPr>
        <w:t xml:space="preserve">Финансирование мероприятий </w:t>
      </w:r>
      <w:r>
        <w:rPr>
          <w:sz w:val="28"/>
          <w:szCs w:val="28"/>
        </w:rPr>
        <w:t>под</w:t>
      </w:r>
      <w:r w:rsidRPr="008D3E3A">
        <w:rPr>
          <w:sz w:val="28"/>
          <w:szCs w:val="28"/>
        </w:rPr>
        <w:t>программы осуществляется за счет средств районного бюджет</w:t>
      </w:r>
      <w:r>
        <w:rPr>
          <w:sz w:val="28"/>
          <w:szCs w:val="28"/>
        </w:rPr>
        <w:t>а.</w:t>
      </w:r>
    </w:p>
    <w:p w:rsidR="00B54AFB" w:rsidRPr="00D47391" w:rsidRDefault="00B54AFB" w:rsidP="00BF515B">
      <w:pPr>
        <w:jc w:val="both"/>
        <w:rPr>
          <w:sz w:val="28"/>
          <w:szCs w:val="28"/>
        </w:rPr>
      </w:pPr>
      <w:r>
        <w:rPr>
          <w:sz w:val="28"/>
          <w:szCs w:val="28"/>
        </w:rPr>
        <w:t xml:space="preserve">         </w:t>
      </w:r>
      <w:r w:rsidRPr="00D47391">
        <w:rPr>
          <w:sz w:val="28"/>
          <w:szCs w:val="28"/>
        </w:rPr>
        <w:t xml:space="preserve">Финансирование </w:t>
      </w:r>
      <w:r>
        <w:rPr>
          <w:sz w:val="28"/>
          <w:szCs w:val="28"/>
        </w:rPr>
        <w:t>под</w:t>
      </w:r>
      <w:r w:rsidRPr="00D47391">
        <w:rPr>
          <w:sz w:val="28"/>
          <w:szCs w:val="28"/>
        </w:rPr>
        <w:t>программы из районного бюджета осуществляется через заказчика программы,  обеспечивающ</w:t>
      </w:r>
      <w:r>
        <w:rPr>
          <w:sz w:val="28"/>
          <w:szCs w:val="28"/>
        </w:rPr>
        <w:t>его</w:t>
      </w:r>
      <w:r w:rsidRPr="00D47391">
        <w:rPr>
          <w:sz w:val="28"/>
          <w:szCs w:val="28"/>
        </w:rPr>
        <w:t xml:space="preserve"> целевое использование средств.</w:t>
      </w:r>
    </w:p>
    <w:p w:rsidR="00B54AFB" w:rsidRDefault="00B54AFB" w:rsidP="00BF515B">
      <w:pPr>
        <w:ind w:firstLine="708"/>
        <w:jc w:val="both"/>
        <w:rPr>
          <w:sz w:val="28"/>
          <w:szCs w:val="28"/>
        </w:rPr>
      </w:pPr>
      <w:r w:rsidRPr="008D3E3A">
        <w:rPr>
          <w:sz w:val="28"/>
          <w:szCs w:val="28"/>
        </w:rPr>
        <w:t>предусматриваются в районном бюджете на очередной финансовый год.</w:t>
      </w:r>
    </w:p>
    <w:p w:rsidR="00B54AFB" w:rsidRDefault="00B54AFB" w:rsidP="00213C34">
      <w:pPr>
        <w:jc w:val="both"/>
        <w:rPr>
          <w:sz w:val="28"/>
          <w:szCs w:val="28"/>
        </w:rPr>
      </w:pPr>
    </w:p>
    <w:p w:rsidR="00B54AFB" w:rsidRDefault="00B54AFB" w:rsidP="001669BF">
      <w:r>
        <w:rPr>
          <w:sz w:val="28"/>
          <w:szCs w:val="28"/>
        </w:rPr>
        <w:t xml:space="preserve">                                                                                                                        </w:t>
      </w:r>
    </w:p>
    <w:p w:rsidR="00B54AFB" w:rsidRPr="006C364A" w:rsidRDefault="00B54AFB" w:rsidP="00625EEC">
      <w:pPr>
        <w:pStyle w:val="Heading1"/>
        <w:rPr>
          <w:rFonts w:ascii="Times New Roman" w:hAnsi="Times New Roman" w:cs="Times New Roman"/>
          <w:sz w:val="28"/>
          <w:szCs w:val="28"/>
        </w:rPr>
      </w:pPr>
      <w:r>
        <w:rPr>
          <w:rFonts w:ascii="Times New Roman" w:hAnsi="Times New Roman" w:cs="Times New Roman"/>
          <w:sz w:val="28"/>
          <w:szCs w:val="28"/>
        </w:rPr>
        <w:t>1.5</w:t>
      </w:r>
      <w:r w:rsidRPr="006C364A">
        <w:rPr>
          <w:rFonts w:ascii="Times New Roman" w:hAnsi="Times New Roman" w:cs="Times New Roman"/>
          <w:sz w:val="28"/>
          <w:szCs w:val="28"/>
        </w:rPr>
        <w:t xml:space="preserve">. </w:t>
      </w:r>
      <w:r>
        <w:rPr>
          <w:rFonts w:ascii="Times New Roman" w:hAnsi="Times New Roman" w:cs="Times New Roman"/>
          <w:sz w:val="28"/>
          <w:szCs w:val="28"/>
        </w:rPr>
        <w:t>Методы реализации подпрограммы и ожидаемые результаты</w:t>
      </w:r>
    </w:p>
    <w:p w:rsidR="00B54AFB" w:rsidRDefault="00B54AFB" w:rsidP="00A84C33"/>
    <w:p w:rsidR="00B54AFB" w:rsidRPr="00B97271" w:rsidRDefault="00B54AFB" w:rsidP="003A2C37">
      <w:pPr>
        <w:jc w:val="both"/>
        <w:rPr>
          <w:sz w:val="28"/>
          <w:szCs w:val="28"/>
        </w:rPr>
      </w:pPr>
      <w:r>
        <w:rPr>
          <w:sz w:val="28"/>
          <w:szCs w:val="28"/>
        </w:rPr>
        <w:t xml:space="preserve">      </w:t>
      </w:r>
      <w:r w:rsidRPr="00B97271">
        <w:rPr>
          <w:sz w:val="28"/>
          <w:szCs w:val="28"/>
        </w:rPr>
        <w:t>В рамках данной подпрограммы будут реализованы следующие основные мероприятия:</w:t>
      </w:r>
    </w:p>
    <w:p w:rsidR="00B54AFB" w:rsidRPr="00B97271" w:rsidRDefault="00B54AFB" w:rsidP="003A2C37">
      <w:pPr>
        <w:jc w:val="both"/>
        <w:rPr>
          <w:sz w:val="28"/>
          <w:szCs w:val="28"/>
        </w:rPr>
      </w:pPr>
      <w:r>
        <w:rPr>
          <w:sz w:val="28"/>
          <w:szCs w:val="28"/>
        </w:rPr>
        <w:t xml:space="preserve">        </w:t>
      </w:r>
      <w:r w:rsidRPr="00B97271">
        <w:rPr>
          <w:sz w:val="28"/>
          <w:szCs w:val="28"/>
        </w:rPr>
        <w:t>1. Расходы на обеспечение деятельности (оказание услуг) муниципальных учреждений.</w:t>
      </w:r>
    </w:p>
    <w:p w:rsidR="00B54AFB" w:rsidRDefault="00B54AFB" w:rsidP="003A2C37">
      <w:pPr>
        <w:jc w:val="both"/>
        <w:rPr>
          <w:sz w:val="28"/>
          <w:szCs w:val="28"/>
        </w:rPr>
      </w:pPr>
      <w:r>
        <w:rPr>
          <w:sz w:val="28"/>
          <w:szCs w:val="28"/>
        </w:rPr>
        <w:t xml:space="preserve">         </w:t>
      </w:r>
      <w:r w:rsidRPr="00B97271">
        <w:rPr>
          <w:sz w:val="28"/>
          <w:szCs w:val="28"/>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w:t>
      </w:r>
    </w:p>
    <w:p w:rsidR="00B54AFB" w:rsidRPr="00B97271" w:rsidRDefault="00B54AFB" w:rsidP="003A2C37">
      <w:pPr>
        <w:jc w:val="both"/>
        <w:rPr>
          <w:sz w:val="28"/>
          <w:szCs w:val="28"/>
        </w:rPr>
      </w:pPr>
      <w:r w:rsidRPr="00B97271">
        <w:rPr>
          <w:sz w:val="28"/>
          <w:szCs w:val="28"/>
        </w:rPr>
        <w:t>технической базы путем приобретения технологического оборудования, проведения текущих ремонтов учреждений культуры.</w:t>
      </w:r>
    </w:p>
    <w:p w:rsidR="00B54AFB" w:rsidRDefault="00B54AFB" w:rsidP="003A2C37">
      <w:pPr>
        <w:jc w:val="both"/>
        <w:rPr>
          <w:sz w:val="28"/>
          <w:szCs w:val="28"/>
        </w:rPr>
      </w:pPr>
      <w:r>
        <w:rPr>
          <w:sz w:val="28"/>
          <w:szCs w:val="28"/>
        </w:rPr>
        <w:t xml:space="preserve">         </w:t>
      </w:r>
      <w:r w:rsidRPr="00B97271">
        <w:rPr>
          <w:sz w:val="28"/>
          <w:szCs w:val="28"/>
        </w:rPr>
        <w:t>Основное мероприятие направлено на обеспечение выполнения работ по организации кино</w:t>
      </w:r>
      <w:r>
        <w:rPr>
          <w:sz w:val="28"/>
          <w:szCs w:val="28"/>
        </w:rPr>
        <w:t>-</w:t>
      </w:r>
      <w:r w:rsidRPr="00B97271">
        <w:rPr>
          <w:sz w:val="28"/>
          <w:szCs w:val="28"/>
        </w:rPr>
        <w:t>видеообслуживания,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B54AFB" w:rsidRDefault="00B54AFB" w:rsidP="003A2C37">
      <w:pPr>
        <w:jc w:val="both"/>
        <w:rPr>
          <w:sz w:val="28"/>
          <w:szCs w:val="28"/>
        </w:rPr>
      </w:pPr>
      <w:r>
        <w:rPr>
          <w:sz w:val="28"/>
          <w:szCs w:val="28"/>
        </w:rPr>
        <w:t xml:space="preserve">     </w:t>
      </w:r>
      <w:r w:rsidRPr="00DB4844">
        <w:rPr>
          <w:sz w:val="28"/>
          <w:szCs w:val="28"/>
        </w:rPr>
        <w:t xml:space="preserve">   2.Подготовка и переподготовка кадрового состава работников.</w:t>
      </w:r>
    </w:p>
    <w:p w:rsidR="00B54AFB" w:rsidRDefault="00B54AFB" w:rsidP="003A2C37">
      <w:pPr>
        <w:jc w:val="both"/>
        <w:rPr>
          <w:sz w:val="28"/>
          <w:szCs w:val="28"/>
        </w:rPr>
      </w:pPr>
      <w:r>
        <w:rPr>
          <w:sz w:val="28"/>
          <w:szCs w:val="28"/>
        </w:rPr>
        <w:t xml:space="preserve">        3.</w:t>
      </w:r>
      <w:r w:rsidRPr="000B2A67">
        <w:rPr>
          <w:sz w:val="28"/>
          <w:szCs w:val="28"/>
        </w:rPr>
        <w:t>Организация и проведение мероприятий по исп</w:t>
      </w:r>
      <w:r>
        <w:rPr>
          <w:sz w:val="28"/>
          <w:szCs w:val="28"/>
        </w:rPr>
        <w:t>олнению муниципальной программы, что включает в себя: п</w:t>
      </w:r>
      <w:r w:rsidRPr="001D54EE">
        <w:rPr>
          <w:sz w:val="28"/>
          <w:szCs w:val="28"/>
        </w:rPr>
        <w:t>роведение районных, государственных праздников, районных фестивалей и конкурсов, участие в международных, региональных, областных мероприятиях: фестивали, конкурсы.</w:t>
      </w:r>
    </w:p>
    <w:p w:rsidR="00B54AFB" w:rsidRPr="004A1D3B" w:rsidRDefault="00B54AFB" w:rsidP="003A30FA">
      <w:pPr>
        <w:pStyle w:val="ListParagraph"/>
        <w:ind w:left="0"/>
        <w:rPr>
          <w:bCs/>
          <w:sz w:val="28"/>
          <w:szCs w:val="28"/>
        </w:rPr>
      </w:pPr>
      <w:r>
        <w:rPr>
          <w:sz w:val="28"/>
          <w:szCs w:val="28"/>
        </w:rPr>
        <w:tab/>
        <w:t xml:space="preserve">4. Адаптация объектов социальной инфраструктуры и услуг с учётом нужд и потребностей  инвалидов и других маломобильных групп населения района будет финансироваться, как из федерального, так и из районного бюджетов. </w:t>
      </w:r>
    </w:p>
    <w:p w:rsidR="00B54AFB" w:rsidRPr="00B97271" w:rsidRDefault="00B54AFB" w:rsidP="003A30FA">
      <w:pPr>
        <w:ind w:firstLine="708"/>
        <w:jc w:val="both"/>
        <w:rPr>
          <w:sz w:val="28"/>
          <w:szCs w:val="28"/>
        </w:rPr>
      </w:pPr>
      <w:r w:rsidRPr="00B97271">
        <w:rPr>
          <w:sz w:val="28"/>
          <w:szCs w:val="28"/>
        </w:rPr>
        <w:t>Показатели конечных результатов основного мероприятия 1 "Расходы на обеспечение деятельности (оказание услуг) муниципальных учреждений":</w:t>
      </w:r>
    </w:p>
    <w:p w:rsidR="00B54AFB" w:rsidRPr="00B97271" w:rsidRDefault="00B54AFB" w:rsidP="003A2C37">
      <w:pPr>
        <w:jc w:val="both"/>
        <w:rPr>
          <w:sz w:val="28"/>
          <w:szCs w:val="28"/>
        </w:rPr>
      </w:pPr>
      <w:r>
        <w:rPr>
          <w:sz w:val="28"/>
          <w:szCs w:val="28"/>
        </w:rPr>
        <w:t xml:space="preserve">         -</w:t>
      </w:r>
      <w:r w:rsidRPr="00B97271">
        <w:rPr>
          <w:sz w:val="28"/>
          <w:szCs w:val="28"/>
        </w:rPr>
        <w:t xml:space="preserve">число проведенных консультаций для муниципальных досуговых учреждений, </w:t>
      </w:r>
      <w:r>
        <w:rPr>
          <w:sz w:val="28"/>
          <w:szCs w:val="28"/>
        </w:rPr>
        <w:t xml:space="preserve">     238 </w:t>
      </w:r>
      <w:r w:rsidRPr="00B97271">
        <w:rPr>
          <w:sz w:val="28"/>
          <w:szCs w:val="28"/>
        </w:rPr>
        <w:t>единиц;</w:t>
      </w:r>
    </w:p>
    <w:p w:rsidR="00B54AFB" w:rsidRPr="00B97271" w:rsidRDefault="00B54AFB" w:rsidP="003A2C37">
      <w:pPr>
        <w:jc w:val="both"/>
        <w:rPr>
          <w:sz w:val="28"/>
          <w:szCs w:val="28"/>
        </w:rPr>
      </w:pPr>
      <w:r>
        <w:rPr>
          <w:sz w:val="28"/>
          <w:szCs w:val="28"/>
        </w:rPr>
        <w:t xml:space="preserve">        -</w:t>
      </w:r>
      <w:r w:rsidRPr="00B97271">
        <w:rPr>
          <w:sz w:val="28"/>
          <w:szCs w:val="28"/>
        </w:rPr>
        <w:t xml:space="preserve">число подготовленных информационно-аналитических материалов, </w:t>
      </w:r>
      <w:r>
        <w:rPr>
          <w:sz w:val="28"/>
          <w:szCs w:val="28"/>
        </w:rPr>
        <w:t xml:space="preserve">55 </w:t>
      </w:r>
      <w:r w:rsidRPr="00B97271">
        <w:rPr>
          <w:sz w:val="28"/>
          <w:szCs w:val="28"/>
        </w:rPr>
        <w:t>единиц</w:t>
      </w:r>
      <w:r>
        <w:rPr>
          <w:sz w:val="28"/>
          <w:szCs w:val="28"/>
        </w:rPr>
        <w:t>ы</w:t>
      </w:r>
      <w:r w:rsidRPr="00B97271">
        <w:rPr>
          <w:sz w:val="28"/>
          <w:szCs w:val="28"/>
        </w:rPr>
        <w:t>;</w:t>
      </w:r>
    </w:p>
    <w:p w:rsidR="00B54AFB" w:rsidRPr="00B97271" w:rsidRDefault="00B54AFB" w:rsidP="003A2C37">
      <w:pPr>
        <w:jc w:val="both"/>
        <w:rPr>
          <w:sz w:val="28"/>
          <w:szCs w:val="28"/>
        </w:rPr>
      </w:pPr>
      <w:r>
        <w:rPr>
          <w:sz w:val="28"/>
          <w:szCs w:val="28"/>
        </w:rPr>
        <w:t xml:space="preserve">        -</w:t>
      </w:r>
      <w:r w:rsidRPr="00B97271">
        <w:rPr>
          <w:sz w:val="28"/>
          <w:szCs w:val="28"/>
        </w:rPr>
        <w:t xml:space="preserve">число культурно-досуговых мероприятий, </w:t>
      </w:r>
      <w:r>
        <w:rPr>
          <w:sz w:val="28"/>
          <w:szCs w:val="28"/>
        </w:rPr>
        <w:t xml:space="preserve">всего 2075 </w:t>
      </w:r>
      <w:r w:rsidRPr="00B97271">
        <w:rPr>
          <w:sz w:val="28"/>
          <w:szCs w:val="28"/>
        </w:rPr>
        <w:t>единиц;</w:t>
      </w:r>
    </w:p>
    <w:p w:rsidR="00B54AFB" w:rsidRPr="00B97271" w:rsidRDefault="00B54AFB" w:rsidP="003A2C37">
      <w:pPr>
        <w:jc w:val="both"/>
        <w:rPr>
          <w:sz w:val="28"/>
          <w:szCs w:val="28"/>
        </w:rPr>
      </w:pPr>
      <w:r>
        <w:rPr>
          <w:sz w:val="28"/>
          <w:szCs w:val="28"/>
        </w:rPr>
        <w:t xml:space="preserve">        -</w:t>
      </w:r>
      <w:r w:rsidRPr="00B97271">
        <w:rPr>
          <w:sz w:val="28"/>
          <w:szCs w:val="28"/>
        </w:rPr>
        <w:t xml:space="preserve">число киноустановок, </w:t>
      </w:r>
      <w:r>
        <w:rPr>
          <w:sz w:val="28"/>
          <w:szCs w:val="28"/>
        </w:rPr>
        <w:t xml:space="preserve"> 3 </w:t>
      </w:r>
      <w:r w:rsidRPr="00B97271">
        <w:rPr>
          <w:sz w:val="28"/>
          <w:szCs w:val="28"/>
        </w:rPr>
        <w:t>единиц;</w:t>
      </w:r>
    </w:p>
    <w:p w:rsidR="00B54AFB" w:rsidRPr="00B97271" w:rsidRDefault="00B54AFB" w:rsidP="003A2C37">
      <w:pPr>
        <w:jc w:val="both"/>
        <w:rPr>
          <w:sz w:val="28"/>
          <w:szCs w:val="28"/>
        </w:rPr>
      </w:pPr>
      <w:r>
        <w:rPr>
          <w:sz w:val="28"/>
          <w:szCs w:val="28"/>
        </w:rPr>
        <w:t xml:space="preserve">         </w:t>
      </w:r>
      <w:r w:rsidRPr="00B97271">
        <w:rPr>
          <w:sz w:val="28"/>
          <w:szCs w:val="28"/>
        </w:rPr>
        <w:t>Реализация основного мероприятия обеспечит достижение следующих значений показателей:</w:t>
      </w:r>
    </w:p>
    <w:p w:rsidR="00B54AFB" w:rsidRDefault="00B54AFB" w:rsidP="003A2C37">
      <w:pPr>
        <w:jc w:val="both"/>
        <w:rPr>
          <w:sz w:val="28"/>
          <w:szCs w:val="28"/>
        </w:rPr>
      </w:pPr>
      <w:r>
        <w:rPr>
          <w:sz w:val="28"/>
          <w:szCs w:val="28"/>
        </w:rPr>
        <w:t xml:space="preserve">         -</w:t>
      </w:r>
      <w:r w:rsidRPr="00B97271">
        <w:rPr>
          <w:sz w:val="28"/>
          <w:szCs w:val="28"/>
        </w:rPr>
        <w:t>число проведенных консультаций для муниципальных досуговых учреждений увеличится</w:t>
      </w:r>
      <w:r>
        <w:rPr>
          <w:sz w:val="28"/>
          <w:szCs w:val="28"/>
        </w:rPr>
        <w:t xml:space="preserve"> с 120 в 2015году до 238</w:t>
      </w:r>
      <w:r w:rsidRPr="00B97271">
        <w:rPr>
          <w:sz w:val="28"/>
          <w:szCs w:val="28"/>
        </w:rPr>
        <w:t xml:space="preserve"> </w:t>
      </w:r>
      <w:r>
        <w:rPr>
          <w:sz w:val="28"/>
          <w:szCs w:val="28"/>
        </w:rPr>
        <w:t>к 2025</w:t>
      </w:r>
      <w:r w:rsidRPr="00B97271">
        <w:rPr>
          <w:sz w:val="28"/>
          <w:szCs w:val="28"/>
        </w:rPr>
        <w:t> году;</w:t>
      </w:r>
    </w:p>
    <w:p w:rsidR="00B54AFB" w:rsidRPr="00B97271" w:rsidRDefault="00B54AFB" w:rsidP="003A2C37">
      <w:pPr>
        <w:jc w:val="both"/>
        <w:rPr>
          <w:sz w:val="28"/>
          <w:szCs w:val="28"/>
        </w:rPr>
      </w:pPr>
      <w:r>
        <w:rPr>
          <w:sz w:val="28"/>
          <w:szCs w:val="28"/>
        </w:rPr>
        <w:t xml:space="preserve">         -</w:t>
      </w:r>
      <w:r w:rsidRPr="00B97271">
        <w:rPr>
          <w:sz w:val="28"/>
          <w:szCs w:val="28"/>
        </w:rPr>
        <w:t xml:space="preserve">число подготовленных информационно-аналитических материалов увеличится </w:t>
      </w:r>
      <w:r>
        <w:rPr>
          <w:sz w:val="28"/>
          <w:szCs w:val="28"/>
        </w:rPr>
        <w:t xml:space="preserve"> с 32 в 2014 году до 55 к 2025</w:t>
      </w:r>
      <w:r w:rsidRPr="00B97271">
        <w:rPr>
          <w:sz w:val="28"/>
          <w:szCs w:val="28"/>
        </w:rPr>
        <w:t> году;</w:t>
      </w:r>
    </w:p>
    <w:p w:rsidR="00B54AFB" w:rsidRPr="00B97271" w:rsidRDefault="00B54AFB" w:rsidP="003A2C37">
      <w:pPr>
        <w:jc w:val="both"/>
        <w:rPr>
          <w:sz w:val="28"/>
          <w:szCs w:val="28"/>
        </w:rPr>
      </w:pPr>
      <w:r>
        <w:rPr>
          <w:sz w:val="28"/>
          <w:szCs w:val="28"/>
        </w:rPr>
        <w:t xml:space="preserve">           -</w:t>
      </w:r>
      <w:r w:rsidRPr="00B97271">
        <w:rPr>
          <w:sz w:val="28"/>
          <w:szCs w:val="28"/>
        </w:rPr>
        <w:t>число культурно-досуговых мероприятий увеличится</w:t>
      </w:r>
      <w:r>
        <w:rPr>
          <w:sz w:val="28"/>
          <w:szCs w:val="28"/>
        </w:rPr>
        <w:t xml:space="preserve"> с 1500 в 2015 году до 2075</w:t>
      </w:r>
      <w:r w:rsidRPr="00B97271">
        <w:rPr>
          <w:sz w:val="28"/>
          <w:szCs w:val="28"/>
        </w:rPr>
        <w:t xml:space="preserve"> </w:t>
      </w:r>
      <w:r>
        <w:rPr>
          <w:sz w:val="28"/>
          <w:szCs w:val="28"/>
        </w:rPr>
        <w:t>к 2025</w:t>
      </w:r>
      <w:r w:rsidRPr="00B97271">
        <w:rPr>
          <w:sz w:val="28"/>
          <w:szCs w:val="28"/>
        </w:rPr>
        <w:t> году;</w:t>
      </w:r>
    </w:p>
    <w:p w:rsidR="00B54AFB" w:rsidRPr="00B97271" w:rsidRDefault="00B54AFB" w:rsidP="003A2C37">
      <w:pPr>
        <w:jc w:val="both"/>
        <w:rPr>
          <w:sz w:val="28"/>
          <w:szCs w:val="28"/>
        </w:rPr>
      </w:pPr>
      <w:r>
        <w:rPr>
          <w:sz w:val="28"/>
          <w:szCs w:val="28"/>
        </w:rPr>
        <w:t xml:space="preserve">         -</w:t>
      </w:r>
      <w:r w:rsidRPr="00B97271">
        <w:rPr>
          <w:sz w:val="28"/>
          <w:szCs w:val="28"/>
        </w:rPr>
        <w:t>число киноустановок увеличится</w:t>
      </w:r>
      <w:r>
        <w:rPr>
          <w:sz w:val="28"/>
          <w:szCs w:val="28"/>
        </w:rPr>
        <w:t xml:space="preserve"> с 0 в 2015 году до 3</w:t>
      </w:r>
      <w:r w:rsidRPr="00B97271">
        <w:rPr>
          <w:sz w:val="28"/>
          <w:szCs w:val="28"/>
        </w:rPr>
        <w:t xml:space="preserve"> </w:t>
      </w:r>
      <w:r>
        <w:rPr>
          <w:sz w:val="28"/>
          <w:szCs w:val="28"/>
        </w:rPr>
        <w:t>к 2025</w:t>
      </w:r>
      <w:r w:rsidRPr="00B97271">
        <w:rPr>
          <w:sz w:val="28"/>
          <w:szCs w:val="28"/>
        </w:rPr>
        <w:t> году;</w:t>
      </w:r>
    </w:p>
    <w:p w:rsidR="00B54AFB" w:rsidRPr="00AF715C" w:rsidRDefault="00B54AFB" w:rsidP="00AF715C">
      <w:pPr>
        <w:jc w:val="both"/>
        <w:rPr>
          <w:sz w:val="28"/>
          <w:szCs w:val="28"/>
        </w:rPr>
      </w:pPr>
      <w:r>
        <w:rPr>
          <w:sz w:val="28"/>
          <w:szCs w:val="28"/>
        </w:rPr>
        <w:t xml:space="preserve">          </w:t>
      </w:r>
      <w:r w:rsidRPr="00B97271">
        <w:rPr>
          <w:sz w:val="28"/>
          <w:szCs w:val="28"/>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w:t>
      </w:r>
      <w:r>
        <w:t xml:space="preserve"> </w:t>
      </w:r>
      <w:r w:rsidRPr="00A77F85">
        <w:rPr>
          <w:sz w:val="28"/>
          <w:szCs w:val="28"/>
        </w:rPr>
        <w:t>мероприятий составит ежегодно 3,5%.</w:t>
      </w:r>
    </w:p>
    <w:p w:rsidR="00B54AFB" w:rsidRDefault="00B54AFB" w:rsidP="007A774B">
      <w:pPr>
        <w:jc w:val="center"/>
        <w:rPr>
          <w:b/>
          <w:bCs/>
          <w:sz w:val="28"/>
          <w:szCs w:val="28"/>
        </w:rPr>
      </w:pPr>
    </w:p>
    <w:p w:rsidR="00B54AFB" w:rsidRDefault="00B54AFB" w:rsidP="007A774B">
      <w:pPr>
        <w:jc w:val="center"/>
        <w:rPr>
          <w:b/>
          <w:bCs/>
          <w:sz w:val="28"/>
          <w:szCs w:val="28"/>
        </w:rPr>
      </w:pPr>
    </w:p>
    <w:p w:rsidR="00B54AFB" w:rsidRDefault="00B54AFB" w:rsidP="007A774B">
      <w:pPr>
        <w:jc w:val="center"/>
        <w:rPr>
          <w:b/>
          <w:bCs/>
          <w:sz w:val="28"/>
          <w:szCs w:val="28"/>
        </w:rPr>
      </w:pPr>
    </w:p>
    <w:p w:rsidR="00B54AFB" w:rsidRPr="007A774B" w:rsidRDefault="00B54AFB" w:rsidP="007A774B">
      <w:pPr>
        <w:jc w:val="center"/>
        <w:rPr>
          <w:sz w:val="28"/>
          <w:szCs w:val="28"/>
        </w:rPr>
      </w:pPr>
      <w:r>
        <w:rPr>
          <w:b/>
          <w:bCs/>
          <w:sz w:val="28"/>
          <w:szCs w:val="28"/>
        </w:rPr>
        <w:t>1.6.Система контроля за реализацией подп</w:t>
      </w:r>
      <w:r w:rsidRPr="00053E75">
        <w:rPr>
          <w:b/>
          <w:bCs/>
          <w:sz w:val="28"/>
          <w:szCs w:val="28"/>
        </w:rPr>
        <w:t>рограммы</w:t>
      </w:r>
      <w:r>
        <w:rPr>
          <w:b/>
          <w:bCs/>
          <w:sz w:val="28"/>
          <w:szCs w:val="28"/>
        </w:rPr>
        <w:t>.</w:t>
      </w:r>
    </w:p>
    <w:p w:rsidR="00B54AFB" w:rsidRDefault="00B54AFB" w:rsidP="007A774B">
      <w:pPr>
        <w:jc w:val="both"/>
        <w:rPr>
          <w:sz w:val="28"/>
          <w:szCs w:val="28"/>
        </w:rPr>
      </w:pPr>
      <w:r>
        <w:rPr>
          <w:sz w:val="28"/>
          <w:szCs w:val="28"/>
        </w:rPr>
        <w:t xml:space="preserve">         </w:t>
      </w:r>
      <w:r w:rsidRPr="008D3E3A">
        <w:rPr>
          <w:sz w:val="28"/>
          <w:szCs w:val="28"/>
        </w:rPr>
        <w:t xml:space="preserve">Общее руководство и контроль за ходом реализации </w:t>
      </w:r>
      <w:r>
        <w:rPr>
          <w:sz w:val="28"/>
          <w:szCs w:val="28"/>
        </w:rPr>
        <w:t>под</w:t>
      </w:r>
      <w:r w:rsidRPr="008D3E3A">
        <w:rPr>
          <w:sz w:val="28"/>
          <w:szCs w:val="28"/>
        </w:rPr>
        <w:t xml:space="preserve">программы осуществляет </w:t>
      </w:r>
      <w:r>
        <w:rPr>
          <w:sz w:val="28"/>
          <w:szCs w:val="28"/>
        </w:rPr>
        <w:t>координатор подпрограммы в лице сектора физической культуры и культуры, который:</w:t>
      </w:r>
    </w:p>
    <w:p w:rsidR="00B54AFB" w:rsidRDefault="00B54AFB" w:rsidP="007A774B">
      <w:pPr>
        <w:ind w:firstLine="708"/>
        <w:jc w:val="both"/>
        <w:rPr>
          <w:sz w:val="28"/>
          <w:szCs w:val="28"/>
        </w:rPr>
      </w:pPr>
      <w:r>
        <w:rPr>
          <w:sz w:val="28"/>
          <w:szCs w:val="28"/>
        </w:rPr>
        <w:t>- формирует и утверждает организационно-финансовый план реализации подпрограммы;</w:t>
      </w:r>
    </w:p>
    <w:p w:rsidR="00B54AFB" w:rsidRDefault="00B54AFB" w:rsidP="007A774B">
      <w:pPr>
        <w:ind w:firstLine="708"/>
        <w:jc w:val="both"/>
        <w:rPr>
          <w:sz w:val="28"/>
          <w:szCs w:val="28"/>
        </w:rPr>
      </w:pPr>
      <w:r>
        <w:rPr>
          <w:sz w:val="28"/>
          <w:szCs w:val="28"/>
        </w:rPr>
        <w:t>- при необходимости организует и проводит конкурсы (торги) по отбору исполнителей мероприятий подпрограммы;</w:t>
      </w:r>
    </w:p>
    <w:p w:rsidR="00B54AFB" w:rsidRDefault="00B54AFB" w:rsidP="007A774B">
      <w:pPr>
        <w:ind w:firstLine="708"/>
        <w:jc w:val="both"/>
        <w:rPr>
          <w:sz w:val="28"/>
          <w:szCs w:val="28"/>
        </w:rPr>
      </w:pPr>
      <w:r>
        <w:rPr>
          <w:sz w:val="28"/>
          <w:szCs w:val="28"/>
        </w:rPr>
        <w:t>- анализирует представляемую исполнителями информацию о выполнении под</w:t>
      </w:r>
      <w:r w:rsidRPr="008D3E3A">
        <w:rPr>
          <w:sz w:val="28"/>
          <w:szCs w:val="28"/>
        </w:rPr>
        <w:t>программны</w:t>
      </w:r>
      <w:r>
        <w:rPr>
          <w:sz w:val="28"/>
          <w:szCs w:val="28"/>
        </w:rPr>
        <w:t xml:space="preserve">х </w:t>
      </w:r>
      <w:r w:rsidRPr="008D3E3A">
        <w:rPr>
          <w:sz w:val="28"/>
          <w:szCs w:val="28"/>
        </w:rPr>
        <w:t xml:space="preserve"> мероприяти</w:t>
      </w:r>
      <w:r>
        <w:rPr>
          <w:sz w:val="28"/>
          <w:szCs w:val="28"/>
        </w:rPr>
        <w:t>й</w:t>
      </w:r>
      <w:r w:rsidRPr="008D3E3A">
        <w:rPr>
          <w:sz w:val="28"/>
          <w:szCs w:val="28"/>
        </w:rPr>
        <w:t>;</w:t>
      </w:r>
    </w:p>
    <w:p w:rsidR="00B54AFB" w:rsidRPr="008D3E3A" w:rsidRDefault="00B54AFB" w:rsidP="007A774B">
      <w:pPr>
        <w:jc w:val="both"/>
        <w:rPr>
          <w:sz w:val="28"/>
          <w:szCs w:val="28"/>
        </w:rPr>
      </w:pPr>
      <w:r w:rsidRPr="008D3E3A">
        <w:rPr>
          <w:sz w:val="28"/>
          <w:szCs w:val="28"/>
        </w:rPr>
        <w:t xml:space="preserve">      </w:t>
      </w:r>
      <w:r>
        <w:rPr>
          <w:sz w:val="28"/>
          <w:szCs w:val="28"/>
        </w:rPr>
        <w:tab/>
      </w:r>
      <w:r w:rsidRPr="006A5CE2">
        <w:rPr>
          <w:sz w:val="28"/>
          <w:szCs w:val="28"/>
        </w:rPr>
        <w:t xml:space="preserve">- рассматривает ход реализации   </w:t>
      </w:r>
      <w:r>
        <w:rPr>
          <w:sz w:val="28"/>
          <w:szCs w:val="28"/>
        </w:rPr>
        <w:t>под</w:t>
      </w:r>
      <w:r w:rsidRPr="006A5CE2">
        <w:rPr>
          <w:sz w:val="28"/>
          <w:szCs w:val="28"/>
        </w:rPr>
        <w:t xml:space="preserve">программы на заседаниях </w:t>
      </w:r>
      <w:r>
        <w:rPr>
          <w:sz w:val="28"/>
          <w:szCs w:val="28"/>
        </w:rPr>
        <w:t xml:space="preserve">административного </w:t>
      </w:r>
      <w:r w:rsidRPr="006A5CE2">
        <w:rPr>
          <w:sz w:val="28"/>
          <w:szCs w:val="28"/>
        </w:rPr>
        <w:t xml:space="preserve">Совета </w:t>
      </w:r>
      <w:r>
        <w:rPr>
          <w:sz w:val="28"/>
          <w:szCs w:val="28"/>
        </w:rPr>
        <w:t>Михайло</w:t>
      </w:r>
      <w:r w:rsidRPr="006A5CE2">
        <w:rPr>
          <w:sz w:val="28"/>
          <w:szCs w:val="28"/>
        </w:rPr>
        <w:t xml:space="preserve">вского района, </w:t>
      </w:r>
      <w:r>
        <w:rPr>
          <w:sz w:val="28"/>
          <w:szCs w:val="28"/>
        </w:rPr>
        <w:t xml:space="preserve"> совещаниях работников культуры;</w:t>
      </w:r>
    </w:p>
    <w:p w:rsidR="00B54AFB" w:rsidRDefault="00B54AFB" w:rsidP="007A774B">
      <w:pPr>
        <w:ind w:firstLine="708"/>
        <w:jc w:val="both"/>
        <w:rPr>
          <w:sz w:val="28"/>
          <w:szCs w:val="28"/>
        </w:rPr>
      </w:pPr>
      <w:r>
        <w:rPr>
          <w:sz w:val="28"/>
          <w:szCs w:val="28"/>
        </w:rPr>
        <w:t>- п</w:t>
      </w:r>
      <w:r w:rsidRPr="008D3E3A">
        <w:rPr>
          <w:sz w:val="28"/>
          <w:szCs w:val="28"/>
        </w:rPr>
        <w:t xml:space="preserve">ри необходимости вносит в установленном порядке </w:t>
      </w:r>
      <w:r>
        <w:rPr>
          <w:sz w:val="28"/>
          <w:szCs w:val="28"/>
        </w:rPr>
        <w:t>изменения</w:t>
      </w:r>
      <w:r w:rsidRPr="008D3E3A">
        <w:rPr>
          <w:sz w:val="28"/>
          <w:szCs w:val="28"/>
        </w:rPr>
        <w:t xml:space="preserve"> </w:t>
      </w:r>
      <w:r>
        <w:rPr>
          <w:sz w:val="28"/>
          <w:szCs w:val="28"/>
        </w:rPr>
        <w:t>в подпрограммные мероприятия;</w:t>
      </w:r>
      <w:r w:rsidRPr="008D3E3A">
        <w:rPr>
          <w:sz w:val="28"/>
          <w:szCs w:val="28"/>
        </w:rPr>
        <w:t xml:space="preserve"> </w:t>
      </w:r>
    </w:p>
    <w:p w:rsidR="00B54AFB" w:rsidRDefault="00B54AFB" w:rsidP="007A774B">
      <w:pPr>
        <w:ind w:firstLine="708"/>
        <w:jc w:val="both"/>
        <w:rPr>
          <w:sz w:val="28"/>
          <w:szCs w:val="28"/>
        </w:rPr>
      </w:pPr>
      <w:r>
        <w:rPr>
          <w:sz w:val="28"/>
          <w:szCs w:val="28"/>
        </w:rPr>
        <w:t>- ежеквартально предоставляет информацию в финансово-экономическое управление Администрации Михайловского района о ходе реализации подпрограммы согласно установленных форм отчетности.</w:t>
      </w:r>
    </w:p>
    <w:p w:rsidR="00B54AFB" w:rsidRDefault="00B54AFB" w:rsidP="007A774B">
      <w:pPr>
        <w:jc w:val="both"/>
        <w:rPr>
          <w:sz w:val="28"/>
          <w:szCs w:val="28"/>
        </w:rPr>
      </w:pPr>
      <w:r>
        <w:rPr>
          <w:sz w:val="28"/>
          <w:szCs w:val="28"/>
        </w:rPr>
        <w:t xml:space="preserve">         Подведомственные учреждения, </w:t>
      </w:r>
      <w:r w:rsidRPr="008D3E3A">
        <w:rPr>
          <w:sz w:val="28"/>
          <w:szCs w:val="28"/>
        </w:rPr>
        <w:t xml:space="preserve"> ответственн</w:t>
      </w:r>
      <w:r>
        <w:rPr>
          <w:sz w:val="28"/>
          <w:szCs w:val="28"/>
        </w:rPr>
        <w:t xml:space="preserve">ые </w:t>
      </w:r>
      <w:r w:rsidRPr="008D3E3A">
        <w:rPr>
          <w:sz w:val="28"/>
          <w:szCs w:val="28"/>
        </w:rPr>
        <w:t xml:space="preserve"> за </w:t>
      </w:r>
      <w:r>
        <w:rPr>
          <w:sz w:val="28"/>
          <w:szCs w:val="28"/>
        </w:rPr>
        <w:t xml:space="preserve">реализацию </w:t>
      </w:r>
      <w:r w:rsidRPr="008D3E3A">
        <w:rPr>
          <w:sz w:val="28"/>
          <w:szCs w:val="28"/>
        </w:rPr>
        <w:t xml:space="preserve"> мероприятий</w:t>
      </w:r>
      <w:r>
        <w:rPr>
          <w:sz w:val="28"/>
          <w:szCs w:val="28"/>
        </w:rPr>
        <w:t>, являются ответственными за качественное и своевременное их исполнение, целевое и рациональное  использование финансовых средств, подготавливают обоснования, соглашения, договоры, контракты и проводят организационные мероприятия по выполнению мероприятий в соответствии с документацией, регламентирующей порядок реализации подпрограммы.</w:t>
      </w:r>
    </w:p>
    <w:p w:rsidR="00B54AFB" w:rsidRDefault="00B54AFB" w:rsidP="007A774B">
      <w:pPr>
        <w:ind w:firstLine="708"/>
        <w:jc w:val="both"/>
        <w:rPr>
          <w:sz w:val="28"/>
          <w:szCs w:val="28"/>
        </w:rPr>
      </w:pPr>
      <w:r>
        <w:rPr>
          <w:sz w:val="28"/>
          <w:szCs w:val="28"/>
        </w:rPr>
        <w:t>Подведомственные учреждения отчитываются об использовании выделенных им средств и выполнении под</w:t>
      </w:r>
      <w:r w:rsidRPr="008D3E3A">
        <w:rPr>
          <w:sz w:val="28"/>
          <w:szCs w:val="28"/>
        </w:rPr>
        <w:t>программ</w:t>
      </w:r>
      <w:r>
        <w:rPr>
          <w:sz w:val="28"/>
          <w:szCs w:val="28"/>
        </w:rPr>
        <w:t>ных мероприятий координатору подпрограммы в соответствии с установленным порядком и несут ответственность в соответствии с законодательством Российской Федерации.</w:t>
      </w:r>
    </w:p>
    <w:p w:rsidR="00B54AFB" w:rsidRDefault="00B54AFB" w:rsidP="001D19F7">
      <w:pPr>
        <w:pStyle w:val="ConsPlusNormal"/>
        <w:widowControl/>
        <w:ind w:firstLine="0"/>
        <w:jc w:val="center"/>
        <w:outlineLvl w:val="2"/>
        <w:rPr>
          <w:rFonts w:ascii="Times New Roman" w:hAnsi="Times New Roman" w:cs="Times New Roman"/>
          <w:b/>
          <w:bCs/>
          <w:sz w:val="28"/>
          <w:szCs w:val="28"/>
        </w:rPr>
      </w:pPr>
    </w:p>
    <w:p w:rsidR="00B54AFB" w:rsidRPr="0038282E" w:rsidRDefault="00B54AFB" w:rsidP="001D19F7">
      <w:pPr>
        <w:pStyle w:val="ConsPlusNormal"/>
        <w:widowContro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1.7. Оценка эффективности реализации подпрограммы</w:t>
      </w:r>
    </w:p>
    <w:p w:rsidR="00B54AFB" w:rsidRPr="00B97271" w:rsidRDefault="00B54AFB" w:rsidP="001D19F7">
      <w:pPr>
        <w:jc w:val="both"/>
        <w:rPr>
          <w:sz w:val="28"/>
          <w:szCs w:val="28"/>
        </w:rPr>
      </w:pPr>
      <w:r>
        <w:rPr>
          <w:sz w:val="28"/>
          <w:szCs w:val="28"/>
        </w:rPr>
        <w:t>Реализация основных мероприятий подпрограммы</w:t>
      </w:r>
      <w:r w:rsidRPr="00B97271">
        <w:rPr>
          <w:sz w:val="28"/>
          <w:szCs w:val="28"/>
        </w:rPr>
        <w:t xml:space="preserve"> обеспечит достижение следующих значений показателей:</w:t>
      </w:r>
    </w:p>
    <w:p w:rsidR="00B54AFB" w:rsidRPr="00B97271" w:rsidRDefault="00B54AFB" w:rsidP="001D19F7">
      <w:pPr>
        <w:jc w:val="both"/>
        <w:rPr>
          <w:sz w:val="28"/>
          <w:szCs w:val="28"/>
        </w:rPr>
      </w:pPr>
      <w:r>
        <w:rPr>
          <w:sz w:val="28"/>
          <w:szCs w:val="28"/>
        </w:rPr>
        <w:t xml:space="preserve">          -</w:t>
      </w:r>
      <w:r w:rsidRPr="00B97271">
        <w:rPr>
          <w:sz w:val="28"/>
          <w:szCs w:val="28"/>
        </w:rPr>
        <w:t>число клу</w:t>
      </w:r>
      <w:r>
        <w:rPr>
          <w:sz w:val="28"/>
          <w:szCs w:val="28"/>
        </w:rPr>
        <w:t>бных формирований увеличится с 56 в 2014 году до 86 в 2025</w:t>
      </w:r>
      <w:r w:rsidRPr="00B97271">
        <w:rPr>
          <w:sz w:val="28"/>
          <w:szCs w:val="28"/>
        </w:rPr>
        <w:t xml:space="preserve"> году;</w:t>
      </w:r>
    </w:p>
    <w:p w:rsidR="00B54AFB" w:rsidRPr="00B97271" w:rsidRDefault="00B54AFB" w:rsidP="001D19F7">
      <w:pPr>
        <w:jc w:val="both"/>
        <w:rPr>
          <w:sz w:val="28"/>
          <w:szCs w:val="28"/>
        </w:rPr>
      </w:pPr>
      <w:r>
        <w:rPr>
          <w:sz w:val="28"/>
          <w:szCs w:val="28"/>
        </w:rPr>
        <w:t xml:space="preserve">          -</w:t>
      </w:r>
      <w:r w:rsidRPr="00B97271">
        <w:rPr>
          <w:sz w:val="28"/>
          <w:szCs w:val="28"/>
        </w:rPr>
        <w:t>число участников клубных формирований уве</w:t>
      </w:r>
      <w:r>
        <w:rPr>
          <w:sz w:val="28"/>
          <w:szCs w:val="28"/>
        </w:rPr>
        <w:t>личится с 703 в 2015</w:t>
      </w:r>
      <w:r w:rsidRPr="00B97271">
        <w:rPr>
          <w:sz w:val="28"/>
          <w:szCs w:val="28"/>
        </w:rPr>
        <w:t xml:space="preserve"> году до </w:t>
      </w:r>
      <w:r>
        <w:rPr>
          <w:sz w:val="28"/>
          <w:szCs w:val="28"/>
        </w:rPr>
        <w:t>1450 в 2025</w:t>
      </w:r>
      <w:r w:rsidRPr="00B97271">
        <w:rPr>
          <w:sz w:val="28"/>
          <w:szCs w:val="28"/>
        </w:rPr>
        <w:t> году;</w:t>
      </w:r>
    </w:p>
    <w:p w:rsidR="00B54AFB" w:rsidRPr="00B97271" w:rsidRDefault="00B54AFB" w:rsidP="001D19F7">
      <w:pPr>
        <w:jc w:val="both"/>
        <w:rPr>
          <w:sz w:val="28"/>
          <w:szCs w:val="28"/>
        </w:rPr>
      </w:pPr>
      <w:r>
        <w:rPr>
          <w:sz w:val="28"/>
          <w:szCs w:val="28"/>
        </w:rPr>
        <w:t xml:space="preserve">          -</w:t>
      </w:r>
      <w:r w:rsidRPr="00B97271">
        <w:rPr>
          <w:sz w:val="28"/>
          <w:szCs w:val="28"/>
        </w:rPr>
        <w:t>число детей, получающих дополнительн</w:t>
      </w:r>
      <w:r>
        <w:rPr>
          <w:sz w:val="28"/>
          <w:szCs w:val="28"/>
        </w:rPr>
        <w:t>ое образование, увеличится с 49 в 2015</w:t>
      </w:r>
      <w:r w:rsidRPr="00B97271">
        <w:rPr>
          <w:sz w:val="28"/>
          <w:szCs w:val="28"/>
        </w:rPr>
        <w:t> году до</w:t>
      </w:r>
      <w:r>
        <w:rPr>
          <w:sz w:val="28"/>
          <w:szCs w:val="28"/>
        </w:rPr>
        <w:t xml:space="preserve"> 90 в 2025</w:t>
      </w:r>
      <w:r w:rsidRPr="00B97271">
        <w:rPr>
          <w:sz w:val="28"/>
          <w:szCs w:val="28"/>
        </w:rPr>
        <w:t> году.</w:t>
      </w:r>
    </w:p>
    <w:p w:rsidR="00B54AFB" w:rsidRDefault="00B54AFB" w:rsidP="001D19F7">
      <w:pPr>
        <w:ind w:firstLine="708"/>
        <w:jc w:val="both"/>
        <w:rPr>
          <w:sz w:val="28"/>
          <w:szCs w:val="28"/>
        </w:rPr>
      </w:pPr>
      <w:r w:rsidRPr="00B97271">
        <w:rPr>
          <w:sz w:val="28"/>
          <w:szCs w:val="28"/>
        </w:rPr>
        <w:t xml:space="preserve">Источником определения результатов реализации мероприятия являются статистические отчеты </w:t>
      </w:r>
      <w:hyperlink r:id="rId8" w:history="1">
        <w:r w:rsidRPr="001D19F7">
          <w:rPr>
            <w:rStyle w:val="a0"/>
            <w:color w:val="auto"/>
            <w:sz w:val="28"/>
            <w:szCs w:val="28"/>
          </w:rPr>
          <w:t>форма 7-НК</w:t>
        </w:r>
      </w:hyperlink>
      <w:r w:rsidRPr="001D19F7">
        <w:rPr>
          <w:sz w:val="28"/>
          <w:szCs w:val="28"/>
        </w:rPr>
        <w:t xml:space="preserve"> "</w:t>
      </w:r>
      <w:r w:rsidRPr="00B97271">
        <w:rPr>
          <w:sz w:val="28"/>
          <w:szCs w:val="28"/>
        </w:rPr>
        <w:t>Сведения об учреждении культурно-досугового типа", внутренняя статистика учреждения и отчеты учреждения</w:t>
      </w:r>
      <w:r>
        <w:rPr>
          <w:sz w:val="28"/>
          <w:szCs w:val="28"/>
        </w:rPr>
        <w:t>.</w:t>
      </w:r>
    </w:p>
    <w:p w:rsidR="00B54AFB" w:rsidRDefault="00B54AFB" w:rsidP="001D19F7">
      <w:pPr>
        <w:pStyle w:val="Style12"/>
        <w:widowControl/>
        <w:spacing w:line="240" w:lineRule="auto"/>
        <w:ind w:firstLine="720"/>
        <w:jc w:val="both"/>
        <w:rPr>
          <w:rStyle w:val="FontStyle21"/>
          <w:rFonts w:ascii="Times New Roman" w:hAnsi="Times New Roman" w:cs="Times New Roman"/>
          <w:b w:val="0"/>
          <w:bCs w:val="0"/>
          <w:sz w:val="28"/>
          <w:szCs w:val="28"/>
        </w:rPr>
      </w:pPr>
      <w:r w:rsidRPr="0038282E">
        <w:rPr>
          <w:rStyle w:val="FontStyle21"/>
          <w:rFonts w:ascii="Times New Roman" w:hAnsi="Times New Roman" w:cs="Times New Roman"/>
          <w:b w:val="0"/>
          <w:bCs w:val="0"/>
          <w:sz w:val="28"/>
          <w:szCs w:val="28"/>
        </w:rPr>
        <w:t xml:space="preserve">Реализация подпрограммы  </w:t>
      </w:r>
      <w:r w:rsidRPr="0038282E">
        <w:rPr>
          <w:rFonts w:ascii="Times New Roman" w:hAnsi="Times New Roman" w:cs="Times New Roman"/>
          <w:b/>
          <w:bCs/>
          <w:sz w:val="28"/>
          <w:szCs w:val="28"/>
        </w:rPr>
        <w:t xml:space="preserve">«Народное творчество и </w:t>
      </w:r>
      <w:r>
        <w:rPr>
          <w:rFonts w:ascii="Times New Roman" w:hAnsi="Times New Roman" w:cs="Times New Roman"/>
          <w:b/>
          <w:bCs/>
          <w:sz w:val="28"/>
          <w:szCs w:val="28"/>
        </w:rPr>
        <w:t>культурно-</w:t>
      </w:r>
      <w:r w:rsidRPr="0038282E">
        <w:rPr>
          <w:rFonts w:ascii="Times New Roman" w:hAnsi="Times New Roman" w:cs="Times New Roman"/>
          <w:b/>
          <w:bCs/>
          <w:sz w:val="28"/>
          <w:szCs w:val="28"/>
        </w:rPr>
        <w:t xml:space="preserve">досуговая деятельность» </w:t>
      </w:r>
      <w:r w:rsidRPr="0038282E">
        <w:rPr>
          <w:rStyle w:val="FontStyle21"/>
          <w:rFonts w:ascii="Times New Roman" w:hAnsi="Times New Roman" w:cs="Times New Roman"/>
          <w:b w:val="0"/>
          <w:bCs w:val="0"/>
          <w:sz w:val="28"/>
          <w:szCs w:val="28"/>
        </w:rPr>
        <w:t>по</w:t>
      </w:r>
      <w:r w:rsidRPr="0038282E">
        <w:rPr>
          <w:rStyle w:val="FontStyle21"/>
          <w:rFonts w:ascii="Times New Roman" w:hAnsi="Times New Roman" w:cs="Times New Roman"/>
          <w:b w:val="0"/>
          <w:bCs w:val="0"/>
          <w:sz w:val="28"/>
          <w:szCs w:val="28"/>
        </w:rPr>
        <w:softHyphen/>
        <w:t xml:space="preserve">зволит создать условия для эффективного включения культуры  в процессы повышения уровня благосостояния населения </w:t>
      </w:r>
      <w:r>
        <w:rPr>
          <w:rStyle w:val="FontStyle21"/>
          <w:rFonts w:ascii="Times New Roman" w:hAnsi="Times New Roman" w:cs="Times New Roman"/>
          <w:b w:val="0"/>
          <w:bCs w:val="0"/>
          <w:sz w:val="28"/>
          <w:szCs w:val="28"/>
        </w:rPr>
        <w:t>Михайлов</w:t>
      </w:r>
      <w:r w:rsidRPr="0038282E">
        <w:rPr>
          <w:rStyle w:val="FontStyle21"/>
          <w:rFonts w:ascii="Times New Roman" w:hAnsi="Times New Roman" w:cs="Times New Roman"/>
          <w:b w:val="0"/>
          <w:bCs w:val="0"/>
          <w:sz w:val="28"/>
          <w:szCs w:val="28"/>
        </w:rPr>
        <w:t>ского  района, сохранения социальной стабильности, развития институтов гражданского общества и обеспечения устойчивого социально-экономического развития района. Подпрограмма станет шагом к решению стратегических целей и задач в сфере</w:t>
      </w:r>
      <w:r>
        <w:rPr>
          <w:rStyle w:val="FontStyle21"/>
          <w:rFonts w:ascii="Times New Roman" w:hAnsi="Times New Roman" w:cs="Times New Roman"/>
          <w:b w:val="0"/>
          <w:bCs w:val="0"/>
          <w:sz w:val="28"/>
          <w:szCs w:val="28"/>
        </w:rPr>
        <w:t xml:space="preserve"> культурной политики в</w:t>
      </w:r>
      <w:r w:rsidRPr="0038282E">
        <w:rPr>
          <w:rStyle w:val="FontStyle21"/>
          <w:rFonts w:ascii="Times New Roman" w:hAnsi="Times New Roman" w:cs="Times New Roman"/>
          <w:b w:val="0"/>
          <w:bCs w:val="0"/>
          <w:sz w:val="28"/>
          <w:szCs w:val="28"/>
        </w:rPr>
        <w:t xml:space="preserve"> период до 20</w:t>
      </w:r>
      <w:r>
        <w:rPr>
          <w:rStyle w:val="FontStyle21"/>
          <w:rFonts w:ascii="Times New Roman" w:hAnsi="Times New Roman" w:cs="Times New Roman"/>
          <w:b w:val="0"/>
          <w:bCs w:val="0"/>
          <w:sz w:val="28"/>
          <w:szCs w:val="28"/>
        </w:rPr>
        <w:t>25</w:t>
      </w:r>
      <w:r w:rsidRPr="0038282E">
        <w:rPr>
          <w:rStyle w:val="FontStyle21"/>
          <w:rFonts w:ascii="Times New Roman" w:hAnsi="Times New Roman" w:cs="Times New Roman"/>
          <w:b w:val="0"/>
          <w:bCs w:val="0"/>
          <w:sz w:val="28"/>
          <w:szCs w:val="28"/>
        </w:rPr>
        <w:t xml:space="preserve"> г.</w:t>
      </w:r>
    </w:p>
    <w:p w:rsidR="00B54AFB" w:rsidRDefault="00B54AFB" w:rsidP="00A84C33">
      <w:pPr>
        <w:ind w:firstLine="708"/>
        <w:rPr>
          <w:sz w:val="28"/>
          <w:szCs w:val="28"/>
        </w:rPr>
      </w:pPr>
    </w:p>
    <w:p w:rsidR="00B54AFB" w:rsidRDefault="00B54AFB" w:rsidP="00053E75">
      <w:r>
        <w:t xml:space="preserve">                            </w:t>
      </w:r>
    </w:p>
    <w:p w:rsidR="00B54AFB" w:rsidRDefault="00B54AFB" w:rsidP="00053E75"/>
    <w:p w:rsidR="00B54AFB" w:rsidRDefault="00B54AFB" w:rsidP="00053E75"/>
    <w:p w:rsidR="00B54AFB" w:rsidRDefault="00B54AFB" w:rsidP="00053E75"/>
    <w:p w:rsidR="00B54AFB" w:rsidRDefault="00B54AFB" w:rsidP="00053E75"/>
    <w:p w:rsidR="00B54AFB" w:rsidRDefault="00B54AFB" w:rsidP="00053E75"/>
    <w:p w:rsidR="00B54AFB" w:rsidRDefault="00B54AFB" w:rsidP="00053E75"/>
    <w:p w:rsidR="00B54AFB" w:rsidRDefault="00B54AFB" w:rsidP="00053E75"/>
    <w:p w:rsidR="00B54AFB" w:rsidRDefault="00B54AFB" w:rsidP="00053E75"/>
    <w:p w:rsidR="00B54AFB" w:rsidRDefault="00B54AFB" w:rsidP="00053E75"/>
    <w:p w:rsidR="00B54AFB" w:rsidRDefault="00B54AFB" w:rsidP="00053E75"/>
    <w:p w:rsidR="00B54AFB" w:rsidRDefault="00B54AFB" w:rsidP="00053E75"/>
    <w:p w:rsidR="00B54AFB" w:rsidRDefault="00B54AFB" w:rsidP="0050468A">
      <w:pPr>
        <w:jc w:val="center"/>
        <w:rPr>
          <w:b/>
          <w:bCs/>
          <w:sz w:val="28"/>
          <w:szCs w:val="28"/>
        </w:rPr>
      </w:pPr>
    </w:p>
    <w:p w:rsidR="00B54AFB" w:rsidRPr="00053E75" w:rsidRDefault="00B54AFB" w:rsidP="0050468A">
      <w:pPr>
        <w:jc w:val="center"/>
      </w:pPr>
      <w:r>
        <w:rPr>
          <w:b/>
          <w:bCs/>
          <w:sz w:val="28"/>
          <w:szCs w:val="28"/>
        </w:rPr>
        <w:t>2</w:t>
      </w:r>
      <w:r w:rsidRPr="0008408A">
        <w:rPr>
          <w:b/>
          <w:bCs/>
          <w:sz w:val="28"/>
          <w:szCs w:val="28"/>
        </w:rPr>
        <w:t>.</w:t>
      </w:r>
      <w:r>
        <w:rPr>
          <w:b/>
          <w:bCs/>
          <w:sz w:val="28"/>
          <w:szCs w:val="28"/>
        </w:rPr>
        <w:t xml:space="preserve"> Подпрограмма</w:t>
      </w:r>
      <w:r w:rsidRPr="0008408A">
        <w:rPr>
          <w:b/>
          <w:bCs/>
          <w:sz w:val="28"/>
          <w:szCs w:val="28"/>
        </w:rPr>
        <w:t xml:space="preserve"> </w:t>
      </w:r>
      <w:r>
        <w:rPr>
          <w:b/>
          <w:bCs/>
          <w:sz w:val="28"/>
          <w:szCs w:val="28"/>
        </w:rPr>
        <w:t>«Обеспечение сохранности историко-культурного наследия»</w:t>
      </w:r>
    </w:p>
    <w:p w:rsidR="00B54AFB" w:rsidRPr="008F5352" w:rsidRDefault="00B54AFB" w:rsidP="00B97271">
      <w:pPr>
        <w:jc w:val="center"/>
        <w:rPr>
          <w:b/>
          <w:bCs/>
          <w:sz w:val="28"/>
          <w:szCs w:val="28"/>
        </w:rPr>
      </w:pPr>
      <w:r>
        <w:rPr>
          <w:b/>
          <w:bCs/>
          <w:sz w:val="28"/>
          <w:szCs w:val="28"/>
        </w:rPr>
        <w:t>2</w:t>
      </w:r>
      <w:r w:rsidRPr="00842D2F">
        <w:rPr>
          <w:b/>
          <w:bCs/>
          <w:sz w:val="28"/>
          <w:szCs w:val="28"/>
        </w:rPr>
        <w:t>.1. 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160"/>
        <w:gridCol w:w="6840"/>
      </w:tblGrid>
      <w:tr w:rsidR="00B54AFB">
        <w:tc>
          <w:tcPr>
            <w:tcW w:w="720" w:type="dxa"/>
          </w:tcPr>
          <w:p w:rsidR="00B54AFB" w:rsidRPr="005E70CD" w:rsidRDefault="00B54AFB" w:rsidP="005E70CD">
            <w:pPr>
              <w:tabs>
                <w:tab w:val="left" w:pos="2925"/>
              </w:tabs>
              <w:jc w:val="both"/>
              <w:rPr>
                <w:sz w:val="28"/>
                <w:szCs w:val="28"/>
              </w:rPr>
            </w:pPr>
            <w:r w:rsidRPr="005E70CD">
              <w:rPr>
                <w:sz w:val="28"/>
                <w:szCs w:val="28"/>
              </w:rPr>
              <w:t>1</w:t>
            </w:r>
          </w:p>
        </w:tc>
        <w:tc>
          <w:tcPr>
            <w:tcW w:w="2160" w:type="dxa"/>
          </w:tcPr>
          <w:p w:rsidR="00B54AFB" w:rsidRPr="005E70CD" w:rsidRDefault="00B54AFB" w:rsidP="005E70CD">
            <w:pPr>
              <w:tabs>
                <w:tab w:val="left" w:pos="2925"/>
              </w:tabs>
              <w:jc w:val="both"/>
              <w:rPr>
                <w:sz w:val="28"/>
                <w:szCs w:val="28"/>
              </w:rPr>
            </w:pPr>
            <w:r w:rsidRPr="005E70CD">
              <w:rPr>
                <w:sz w:val="28"/>
                <w:szCs w:val="28"/>
              </w:rPr>
              <w:t>Наименование подпрограммы</w:t>
            </w:r>
          </w:p>
        </w:tc>
        <w:tc>
          <w:tcPr>
            <w:tcW w:w="6840" w:type="dxa"/>
          </w:tcPr>
          <w:p w:rsidR="00B54AFB" w:rsidRPr="00502808" w:rsidRDefault="00B54AFB" w:rsidP="005E70CD">
            <w:pPr>
              <w:tabs>
                <w:tab w:val="left" w:pos="2925"/>
              </w:tabs>
              <w:jc w:val="both"/>
              <w:rPr>
                <w:sz w:val="28"/>
                <w:szCs w:val="28"/>
              </w:rPr>
            </w:pPr>
            <w:r w:rsidRPr="00502808">
              <w:rPr>
                <w:bCs/>
                <w:sz w:val="28"/>
                <w:szCs w:val="28"/>
              </w:rPr>
              <w:t>Обеспечение сохранности историко-культурного наследия</w:t>
            </w:r>
            <w:r w:rsidRPr="00502808">
              <w:rPr>
                <w:sz w:val="28"/>
                <w:szCs w:val="28"/>
              </w:rPr>
              <w:t>.</w:t>
            </w:r>
          </w:p>
        </w:tc>
      </w:tr>
      <w:tr w:rsidR="00B54AFB">
        <w:tc>
          <w:tcPr>
            <w:tcW w:w="720" w:type="dxa"/>
          </w:tcPr>
          <w:p w:rsidR="00B54AFB" w:rsidRPr="005E70CD" w:rsidRDefault="00B54AFB" w:rsidP="005E70CD">
            <w:pPr>
              <w:tabs>
                <w:tab w:val="left" w:pos="2925"/>
              </w:tabs>
              <w:jc w:val="both"/>
              <w:rPr>
                <w:sz w:val="28"/>
                <w:szCs w:val="28"/>
              </w:rPr>
            </w:pPr>
            <w:r w:rsidRPr="005E70CD">
              <w:rPr>
                <w:sz w:val="28"/>
                <w:szCs w:val="28"/>
              </w:rPr>
              <w:t>2</w:t>
            </w:r>
          </w:p>
        </w:tc>
        <w:tc>
          <w:tcPr>
            <w:tcW w:w="2160" w:type="dxa"/>
          </w:tcPr>
          <w:p w:rsidR="00B54AFB" w:rsidRPr="005E70CD" w:rsidRDefault="00B54AFB" w:rsidP="005E70CD">
            <w:pPr>
              <w:tabs>
                <w:tab w:val="left" w:pos="2925"/>
              </w:tabs>
              <w:jc w:val="both"/>
              <w:rPr>
                <w:sz w:val="28"/>
                <w:szCs w:val="28"/>
              </w:rPr>
            </w:pPr>
            <w:r w:rsidRPr="005E70CD">
              <w:rPr>
                <w:sz w:val="28"/>
                <w:szCs w:val="28"/>
              </w:rPr>
              <w:t>Координатор подпрограммы</w:t>
            </w:r>
          </w:p>
        </w:tc>
        <w:tc>
          <w:tcPr>
            <w:tcW w:w="6840" w:type="dxa"/>
          </w:tcPr>
          <w:p w:rsidR="00B54AFB" w:rsidRPr="005E70CD" w:rsidRDefault="00B54AFB" w:rsidP="005E70CD">
            <w:pPr>
              <w:tabs>
                <w:tab w:val="left" w:pos="2925"/>
              </w:tabs>
              <w:jc w:val="both"/>
              <w:rPr>
                <w:sz w:val="28"/>
                <w:szCs w:val="28"/>
              </w:rPr>
            </w:pPr>
            <w:r w:rsidRPr="005E70CD">
              <w:rPr>
                <w:sz w:val="28"/>
                <w:szCs w:val="28"/>
              </w:rPr>
              <w:t>Администрация Михайловского района Амурской области.</w:t>
            </w:r>
          </w:p>
        </w:tc>
      </w:tr>
      <w:tr w:rsidR="00B54AFB">
        <w:tc>
          <w:tcPr>
            <w:tcW w:w="720" w:type="dxa"/>
          </w:tcPr>
          <w:p w:rsidR="00B54AFB" w:rsidRPr="005E70CD" w:rsidRDefault="00B54AFB" w:rsidP="005E70CD">
            <w:pPr>
              <w:tabs>
                <w:tab w:val="left" w:pos="2925"/>
              </w:tabs>
              <w:jc w:val="both"/>
              <w:rPr>
                <w:sz w:val="28"/>
                <w:szCs w:val="28"/>
              </w:rPr>
            </w:pPr>
            <w:r w:rsidRPr="005E70CD">
              <w:rPr>
                <w:sz w:val="28"/>
                <w:szCs w:val="28"/>
              </w:rPr>
              <w:t>3</w:t>
            </w:r>
          </w:p>
        </w:tc>
        <w:tc>
          <w:tcPr>
            <w:tcW w:w="2160" w:type="dxa"/>
          </w:tcPr>
          <w:p w:rsidR="00B54AFB" w:rsidRPr="005E70CD" w:rsidRDefault="00B54AFB" w:rsidP="005E70CD">
            <w:pPr>
              <w:tabs>
                <w:tab w:val="left" w:pos="2925"/>
              </w:tabs>
              <w:jc w:val="both"/>
              <w:rPr>
                <w:sz w:val="28"/>
                <w:szCs w:val="28"/>
              </w:rPr>
            </w:pPr>
            <w:r w:rsidRPr="005E70CD">
              <w:rPr>
                <w:sz w:val="28"/>
                <w:szCs w:val="28"/>
              </w:rPr>
              <w:t>Участники  муниципальной программы</w:t>
            </w:r>
          </w:p>
        </w:tc>
        <w:tc>
          <w:tcPr>
            <w:tcW w:w="6840" w:type="dxa"/>
          </w:tcPr>
          <w:p w:rsidR="00B54AFB" w:rsidRPr="005E70CD" w:rsidRDefault="00B54AFB" w:rsidP="005E70CD">
            <w:pPr>
              <w:tabs>
                <w:tab w:val="left" w:pos="2925"/>
              </w:tabs>
              <w:jc w:val="both"/>
              <w:rPr>
                <w:sz w:val="28"/>
                <w:szCs w:val="28"/>
              </w:rPr>
            </w:pPr>
            <w:r w:rsidRPr="005E70CD">
              <w:rPr>
                <w:sz w:val="28"/>
                <w:szCs w:val="28"/>
              </w:rPr>
              <w:t>Муниципальное бюджетное учреждение культуры «Поярковский районный краеведческий музей», сектор ФКК.</w:t>
            </w:r>
          </w:p>
        </w:tc>
      </w:tr>
      <w:tr w:rsidR="00B54AFB">
        <w:tc>
          <w:tcPr>
            <w:tcW w:w="720" w:type="dxa"/>
          </w:tcPr>
          <w:p w:rsidR="00B54AFB" w:rsidRPr="005E70CD" w:rsidRDefault="00B54AFB" w:rsidP="005E70CD">
            <w:pPr>
              <w:tabs>
                <w:tab w:val="left" w:pos="2925"/>
              </w:tabs>
              <w:jc w:val="both"/>
              <w:rPr>
                <w:sz w:val="28"/>
                <w:szCs w:val="28"/>
              </w:rPr>
            </w:pPr>
            <w:r w:rsidRPr="005E70CD">
              <w:rPr>
                <w:sz w:val="28"/>
                <w:szCs w:val="28"/>
              </w:rPr>
              <w:t>4</w:t>
            </w:r>
          </w:p>
        </w:tc>
        <w:tc>
          <w:tcPr>
            <w:tcW w:w="2160" w:type="dxa"/>
          </w:tcPr>
          <w:p w:rsidR="00B54AFB" w:rsidRPr="005E70CD" w:rsidRDefault="00B54AFB" w:rsidP="005E70CD">
            <w:pPr>
              <w:tabs>
                <w:tab w:val="left" w:pos="2925"/>
              </w:tabs>
              <w:jc w:val="both"/>
              <w:rPr>
                <w:sz w:val="28"/>
                <w:szCs w:val="28"/>
              </w:rPr>
            </w:pPr>
            <w:r w:rsidRPr="005E70CD">
              <w:rPr>
                <w:sz w:val="28"/>
                <w:szCs w:val="28"/>
              </w:rPr>
              <w:t>Цель (цели) подпрограммы</w:t>
            </w:r>
          </w:p>
        </w:tc>
        <w:tc>
          <w:tcPr>
            <w:tcW w:w="6840" w:type="dxa"/>
          </w:tcPr>
          <w:p w:rsidR="00B54AFB" w:rsidRPr="005E70CD" w:rsidRDefault="00B54AFB" w:rsidP="005E70CD">
            <w:pPr>
              <w:tabs>
                <w:tab w:val="left" w:pos="2925"/>
              </w:tabs>
              <w:jc w:val="both"/>
              <w:rPr>
                <w:sz w:val="28"/>
                <w:szCs w:val="28"/>
              </w:rPr>
            </w:pPr>
            <w:r w:rsidRPr="005E70CD">
              <w:rPr>
                <w:sz w:val="28"/>
                <w:szCs w:val="28"/>
              </w:rPr>
              <w:t>Обеспечение сохранности и популяризации историко-культурного наследия.</w:t>
            </w:r>
          </w:p>
        </w:tc>
      </w:tr>
      <w:tr w:rsidR="00B54AFB">
        <w:tc>
          <w:tcPr>
            <w:tcW w:w="720" w:type="dxa"/>
          </w:tcPr>
          <w:p w:rsidR="00B54AFB" w:rsidRPr="005E70CD" w:rsidRDefault="00B54AFB" w:rsidP="005E70CD">
            <w:pPr>
              <w:tabs>
                <w:tab w:val="left" w:pos="2925"/>
              </w:tabs>
              <w:jc w:val="both"/>
              <w:rPr>
                <w:sz w:val="28"/>
                <w:szCs w:val="28"/>
              </w:rPr>
            </w:pPr>
            <w:r w:rsidRPr="005E70CD">
              <w:rPr>
                <w:sz w:val="28"/>
                <w:szCs w:val="28"/>
              </w:rPr>
              <w:t>5</w:t>
            </w:r>
          </w:p>
        </w:tc>
        <w:tc>
          <w:tcPr>
            <w:tcW w:w="2160" w:type="dxa"/>
          </w:tcPr>
          <w:p w:rsidR="00B54AFB" w:rsidRPr="005E70CD" w:rsidRDefault="00B54AFB" w:rsidP="005E70CD">
            <w:pPr>
              <w:tabs>
                <w:tab w:val="left" w:pos="2925"/>
              </w:tabs>
              <w:jc w:val="both"/>
              <w:rPr>
                <w:sz w:val="28"/>
                <w:szCs w:val="28"/>
              </w:rPr>
            </w:pPr>
            <w:r w:rsidRPr="005E70CD">
              <w:rPr>
                <w:sz w:val="28"/>
                <w:szCs w:val="28"/>
              </w:rPr>
              <w:t>Задачи подпрограммы</w:t>
            </w:r>
          </w:p>
        </w:tc>
        <w:tc>
          <w:tcPr>
            <w:tcW w:w="6840" w:type="dxa"/>
          </w:tcPr>
          <w:p w:rsidR="00B54AFB" w:rsidRPr="005E70CD" w:rsidRDefault="00B54AFB" w:rsidP="005E70CD">
            <w:pPr>
              <w:tabs>
                <w:tab w:val="left" w:pos="2925"/>
              </w:tabs>
              <w:jc w:val="both"/>
              <w:rPr>
                <w:sz w:val="28"/>
                <w:szCs w:val="28"/>
              </w:rPr>
            </w:pPr>
            <w:r w:rsidRPr="005E70CD">
              <w:rPr>
                <w:sz w:val="28"/>
                <w:szCs w:val="28"/>
              </w:rPr>
              <w:t>1. Обеспечение сохранности объектов культурного наследия и музейных фондов.</w:t>
            </w:r>
          </w:p>
          <w:p w:rsidR="00B54AFB" w:rsidRPr="005E70CD" w:rsidRDefault="00B54AFB" w:rsidP="005E70CD">
            <w:pPr>
              <w:tabs>
                <w:tab w:val="left" w:pos="2925"/>
              </w:tabs>
              <w:jc w:val="both"/>
              <w:rPr>
                <w:sz w:val="28"/>
                <w:szCs w:val="28"/>
              </w:rPr>
            </w:pPr>
            <w:r w:rsidRPr="005E70CD">
              <w:rPr>
                <w:sz w:val="28"/>
                <w:szCs w:val="28"/>
              </w:rPr>
              <w:t>2. Популяризация историко-культурного наследия.</w:t>
            </w:r>
          </w:p>
        </w:tc>
      </w:tr>
      <w:tr w:rsidR="00B54AFB">
        <w:tc>
          <w:tcPr>
            <w:tcW w:w="720" w:type="dxa"/>
          </w:tcPr>
          <w:p w:rsidR="00B54AFB" w:rsidRPr="005E70CD" w:rsidRDefault="00B54AFB" w:rsidP="005E70CD">
            <w:pPr>
              <w:tabs>
                <w:tab w:val="left" w:pos="2925"/>
              </w:tabs>
              <w:jc w:val="both"/>
              <w:rPr>
                <w:sz w:val="28"/>
                <w:szCs w:val="28"/>
              </w:rPr>
            </w:pPr>
            <w:r w:rsidRPr="005E70CD">
              <w:rPr>
                <w:sz w:val="28"/>
                <w:szCs w:val="28"/>
              </w:rPr>
              <w:t>6</w:t>
            </w:r>
          </w:p>
        </w:tc>
        <w:tc>
          <w:tcPr>
            <w:tcW w:w="2160" w:type="dxa"/>
          </w:tcPr>
          <w:p w:rsidR="00B54AFB" w:rsidRPr="005E70CD" w:rsidRDefault="00B54AFB" w:rsidP="005E70CD">
            <w:pPr>
              <w:tabs>
                <w:tab w:val="left" w:pos="2925"/>
              </w:tabs>
              <w:jc w:val="both"/>
              <w:rPr>
                <w:sz w:val="28"/>
                <w:szCs w:val="28"/>
              </w:rPr>
            </w:pPr>
            <w:r w:rsidRPr="005E70CD">
              <w:rPr>
                <w:sz w:val="28"/>
                <w:szCs w:val="28"/>
              </w:rPr>
              <w:t>Этапы (при наличии) и сроки реализации подпрограммы</w:t>
            </w:r>
          </w:p>
        </w:tc>
        <w:tc>
          <w:tcPr>
            <w:tcW w:w="6840" w:type="dxa"/>
          </w:tcPr>
          <w:p w:rsidR="00B54AFB" w:rsidRPr="005E70CD" w:rsidRDefault="00B54AFB" w:rsidP="005E70CD">
            <w:pPr>
              <w:tabs>
                <w:tab w:val="left" w:pos="2925"/>
              </w:tabs>
              <w:jc w:val="both"/>
              <w:rPr>
                <w:sz w:val="28"/>
                <w:szCs w:val="28"/>
              </w:rPr>
            </w:pPr>
            <w:r>
              <w:rPr>
                <w:sz w:val="28"/>
                <w:szCs w:val="28"/>
              </w:rPr>
              <w:t>2015-2025</w:t>
            </w:r>
            <w:r w:rsidRPr="005E70CD">
              <w:rPr>
                <w:sz w:val="28"/>
                <w:szCs w:val="28"/>
              </w:rPr>
              <w:t>, этапы реализации подпрограммы не выделяются.</w:t>
            </w:r>
          </w:p>
        </w:tc>
      </w:tr>
      <w:tr w:rsidR="00B54AFB">
        <w:tc>
          <w:tcPr>
            <w:tcW w:w="720" w:type="dxa"/>
          </w:tcPr>
          <w:p w:rsidR="00B54AFB" w:rsidRPr="005E70CD" w:rsidRDefault="00B54AFB" w:rsidP="005E70CD">
            <w:pPr>
              <w:tabs>
                <w:tab w:val="left" w:pos="2925"/>
              </w:tabs>
              <w:jc w:val="both"/>
              <w:rPr>
                <w:sz w:val="28"/>
                <w:szCs w:val="28"/>
              </w:rPr>
            </w:pPr>
            <w:r w:rsidRPr="005E70CD">
              <w:rPr>
                <w:sz w:val="28"/>
                <w:szCs w:val="28"/>
              </w:rPr>
              <w:t>7</w:t>
            </w:r>
          </w:p>
        </w:tc>
        <w:tc>
          <w:tcPr>
            <w:tcW w:w="2160" w:type="dxa"/>
          </w:tcPr>
          <w:p w:rsidR="00B54AFB" w:rsidRPr="005E70CD" w:rsidRDefault="00B54AFB" w:rsidP="005E70CD">
            <w:pPr>
              <w:tabs>
                <w:tab w:val="left" w:pos="2925"/>
              </w:tabs>
              <w:jc w:val="both"/>
              <w:rPr>
                <w:sz w:val="28"/>
                <w:szCs w:val="28"/>
              </w:rPr>
            </w:pPr>
            <w:r w:rsidRPr="005E70CD">
              <w:rPr>
                <w:sz w:val="28"/>
                <w:szCs w:val="28"/>
              </w:rPr>
              <w:t>Объём ассигнований районного бюджета подпрограммы (с расшифровкой по годам её реализации).</w:t>
            </w:r>
          </w:p>
        </w:tc>
        <w:tc>
          <w:tcPr>
            <w:tcW w:w="6840" w:type="dxa"/>
          </w:tcPr>
          <w:p w:rsidR="00B54AFB" w:rsidRPr="005E70CD" w:rsidRDefault="00B54AFB" w:rsidP="005E70CD">
            <w:pPr>
              <w:pStyle w:val="a3"/>
              <w:jc w:val="both"/>
              <w:rPr>
                <w:rFonts w:ascii="Times New Roman" w:hAnsi="Times New Roman" w:cs="Times New Roman"/>
                <w:sz w:val="28"/>
                <w:szCs w:val="28"/>
              </w:rPr>
            </w:pPr>
            <w:r w:rsidRPr="005E70CD">
              <w:rPr>
                <w:rFonts w:ascii="Times New Roman" w:hAnsi="Times New Roman" w:cs="Times New Roman"/>
                <w:sz w:val="28"/>
                <w:szCs w:val="28"/>
              </w:rPr>
              <w:t>Объем ассигнований районного бюджета на реализацию подпрограммы составл</w:t>
            </w:r>
            <w:r>
              <w:rPr>
                <w:rFonts w:ascii="Times New Roman" w:hAnsi="Times New Roman" w:cs="Times New Roman"/>
                <w:sz w:val="28"/>
                <w:szCs w:val="28"/>
              </w:rPr>
              <w:t xml:space="preserve">яет </w:t>
            </w:r>
            <w:r w:rsidRPr="00BF515B">
              <w:rPr>
                <w:rFonts w:ascii="Times New Roman" w:hAnsi="Times New Roman" w:cs="Times New Roman"/>
                <w:sz w:val="28"/>
                <w:szCs w:val="28"/>
              </w:rPr>
              <w:t>17743,8</w:t>
            </w:r>
            <w:r>
              <w:rPr>
                <w:rFonts w:ascii="Times New Roman" w:hAnsi="Times New Roman" w:cs="Times New Roman"/>
                <w:sz w:val="28"/>
                <w:szCs w:val="28"/>
              </w:rPr>
              <w:t xml:space="preserve"> </w:t>
            </w:r>
            <w:r w:rsidRPr="005E70CD">
              <w:rPr>
                <w:rFonts w:ascii="Times New Roman" w:hAnsi="Times New Roman" w:cs="Times New Roman"/>
                <w:sz w:val="28"/>
                <w:szCs w:val="28"/>
              </w:rPr>
              <w:t>тыс. рублей, в том числе по годам:</w:t>
            </w:r>
          </w:p>
          <w:p w:rsidR="00B54AFB" w:rsidRPr="005E70CD" w:rsidRDefault="00B54AFB" w:rsidP="005E70CD">
            <w:pPr>
              <w:pStyle w:val="a3"/>
              <w:jc w:val="both"/>
              <w:rPr>
                <w:rFonts w:ascii="Times New Roman" w:hAnsi="Times New Roman" w:cs="Times New Roman"/>
                <w:sz w:val="28"/>
                <w:szCs w:val="28"/>
              </w:rPr>
            </w:pPr>
          </w:p>
          <w:p w:rsidR="00B54AFB" w:rsidRPr="005E70CD" w:rsidRDefault="00B54AFB" w:rsidP="005E70CD">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2015 год -   </w:t>
            </w:r>
            <w:r>
              <w:rPr>
                <w:rFonts w:ascii="Times New Roman" w:hAnsi="Times New Roman" w:cs="Times New Roman"/>
                <w:sz w:val="28"/>
                <w:szCs w:val="28"/>
              </w:rPr>
              <w:t xml:space="preserve">2673,2 </w:t>
            </w:r>
            <w:r w:rsidRPr="005E70CD">
              <w:rPr>
                <w:rFonts w:ascii="Times New Roman" w:hAnsi="Times New Roman" w:cs="Times New Roman"/>
                <w:sz w:val="28"/>
                <w:szCs w:val="28"/>
              </w:rPr>
              <w:t>тыс. рублей;</w:t>
            </w:r>
          </w:p>
          <w:p w:rsidR="00B54AFB" w:rsidRPr="005E70CD" w:rsidRDefault="00B54AFB" w:rsidP="005E70CD">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2016 год –  </w:t>
            </w:r>
            <w:r>
              <w:rPr>
                <w:rFonts w:ascii="Times New Roman" w:hAnsi="Times New Roman" w:cs="Times New Roman"/>
                <w:sz w:val="28"/>
                <w:szCs w:val="28"/>
              </w:rPr>
              <w:t xml:space="preserve">2602,8 </w:t>
            </w:r>
            <w:r w:rsidRPr="005E70CD">
              <w:rPr>
                <w:rFonts w:ascii="Times New Roman" w:hAnsi="Times New Roman" w:cs="Times New Roman"/>
                <w:sz w:val="28"/>
                <w:szCs w:val="28"/>
              </w:rPr>
              <w:t>тыс. рублей;</w:t>
            </w:r>
          </w:p>
          <w:p w:rsidR="00B54AFB" w:rsidRPr="005E70CD" w:rsidRDefault="00B54AFB" w:rsidP="005E70CD">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2017 год </w:t>
            </w:r>
            <w:r>
              <w:rPr>
                <w:rFonts w:ascii="Times New Roman" w:hAnsi="Times New Roman" w:cs="Times New Roman"/>
                <w:sz w:val="28"/>
                <w:szCs w:val="28"/>
              </w:rPr>
              <w:t>–</w:t>
            </w:r>
            <w:r w:rsidRPr="005E70CD">
              <w:rPr>
                <w:rFonts w:ascii="Times New Roman" w:hAnsi="Times New Roman" w:cs="Times New Roman"/>
                <w:sz w:val="28"/>
                <w:szCs w:val="28"/>
              </w:rPr>
              <w:t xml:space="preserve"> </w:t>
            </w:r>
            <w:r>
              <w:rPr>
                <w:rFonts w:ascii="Times New Roman" w:hAnsi="Times New Roman" w:cs="Times New Roman"/>
                <w:sz w:val="28"/>
                <w:szCs w:val="28"/>
              </w:rPr>
              <w:t xml:space="preserve"> 2758,7 </w:t>
            </w:r>
            <w:r w:rsidRPr="005E70CD">
              <w:rPr>
                <w:rFonts w:ascii="Times New Roman" w:hAnsi="Times New Roman" w:cs="Times New Roman"/>
                <w:sz w:val="28"/>
                <w:szCs w:val="28"/>
              </w:rPr>
              <w:t>тыс. рублей;</w:t>
            </w:r>
          </w:p>
          <w:p w:rsidR="00B54AFB" w:rsidRPr="005E70CD" w:rsidRDefault="00B54AFB" w:rsidP="005E70CD">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2018 год - </w:t>
            </w:r>
            <w:r>
              <w:rPr>
                <w:rFonts w:ascii="Times New Roman" w:hAnsi="Times New Roman" w:cs="Times New Roman"/>
                <w:sz w:val="28"/>
                <w:szCs w:val="28"/>
              </w:rPr>
              <w:t xml:space="preserve">  </w:t>
            </w:r>
            <w:r w:rsidRPr="00BF515B">
              <w:rPr>
                <w:rFonts w:ascii="Times New Roman" w:hAnsi="Times New Roman" w:cs="Times New Roman"/>
                <w:sz w:val="28"/>
                <w:szCs w:val="28"/>
              </w:rPr>
              <w:t>3671,9</w:t>
            </w:r>
            <w:r>
              <w:rPr>
                <w:rFonts w:ascii="Times New Roman" w:hAnsi="Times New Roman" w:cs="Times New Roman"/>
                <w:sz w:val="28"/>
                <w:szCs w:val="28"/>
              </w:rPr>
              <w:t xml:space="preserve"> </w:t>
            </w:r>
            <w:r w:rsidRPr="005E70CD">
              <w:rPr>
                <w:rFonts w:ascii="Times New Roman" w:hAnsi="Times New Roman" w:cs="Times New Roman"/>
                <w:sz w:val="28"/>
                <w:szCs w:val="28"/>
              </w:rPr>
              <w:t>тыс. рублей;</w:t>
            </w:r>
          </w:p>
          <w:p w:rsidR="00B54AFB" w:rsidRPr="005E70CD" w:rsidRDefault="00B54AFB" w:rsidP="005E70CD">
            <w:pPr>
              <w:pStyle w:val="a3"/>
              <w:jc w:val="both"/>
              <w:rPr>
                <w:rFonts w:ascii="Times New Roman" w:hAnsi="Times New Roman" w:cs="Times New Roman"/>
                <w:sz w:val="28"/>
                <w:szCs w:val="28"/>
              </w:rPr>
            </w:pPr>
            <w:r>
              <w:rPr>
                <w:rFonts w:ascii="Times New Roman" w:hAnsi="Times New Roman" w:cs="Times New Roman"/>
                <w:sz w:val="28"/>
                <w:szCs w:val="28"/>
              </w:rPr>
              <w:t>2019 год -   2758,7</w:t>
            </w:r>
            <w:r w:rsidRPr="005E70CD">
              <w:rPr>
                <w:rFonts w:ascii="Times New Roman" w:hAnsi="Times New Roman" w:cs="Times New Roman"/>
                <w:sz w:val="28"/>
                <w:szCs w:val="28"/>
              </w:rPr>
              <w:t xml:space="preserve">  тыс. рублей;</w:t>
            </w:r>
          </w:p>
          <w:p w:rsidR="00B54AFB" w:rsidRPr="005E70CD" w:rsidRDefault="00B54AFB" w:rsidP="007A0E64">
            <w:pPr>
              <w:tabs>
                <w:tab w:val="left" w:pos="2925"/>
              </w:tabs>
              <w:jc w:val="both"/>
              <w:rPr>
                <w:sz w:val="28"/>
                <w:szCs w:val="28"/>
              </w:rPr>
            </w:pPr>
            <w:r w:rsidRPr="005E70CD">
              <w:rPr>
                <w:sz w:val="28"/>
                <w:szCs w:val="28"/>
              </w:rPr>
              <w:t>2020 год -   32</w:t>
            </w:r>
            <w:r>
              <w:rPr>
                <w:sz w:val="28"/>
                <w:szCs w:val="28"/>
              </w:rPr>
              <w:t>7</w:t>
            </w:r>
            <w:r w:rsidRPr="005E70CD">
              <w:rPr>
                <w:sz w:val="28"/>
                <w:szCs w:val="28"/>
              </w:rPr>
              <w:t>8,5   тыс. рублей</w:t>
            </w:r>
          </w:p>
        </w:tc>
      </w:tr>
      <w:tr w:rsidR="00B54AFB">
        <w:tc>
          <w:tcPr>
            <w:tcW w:w="720" w:type="dxa"/>
          </w:tcPr>
          <w:p w:rsidR="00B54AFB" w:rsidRPr="005E70CD" w:rsidRDefault="00B54AFB" w:rsidP="005E70CD">
            <w:pPr>
              <w:tabs>
                <w:tab w:val="left" w:pos="2925"/>
              </w:tabs>
              <w:jc w:val="both"/>
              <w:rPr>
                <w:sz w:val="28"/>
                <w:szCs w:val="28"/>
              </w:rPr>
            </w:pPr>
            <w:r w:rsidRPr="005E70CD">
              <w:rPr>
                <w:sz w:val="28"/>
                <w:szCs w:val="28"/>
              </w:rPr>
              <w:t>8</w:t>
            </w:r>
          </w:p>
        </w:tc>
        <w:tc>
          <w:tcPr>
            <w:tcW w:w="2160" w:type="dxa"/>
          </w:tcPr>
          <w:p w:rsidR="00B54AFB" w:rsidRPr="005E70CD" w:rsidRDefault="00B54AFB" w:rsidP="005E70CD">
            <w:pPr>
              <w:tabs>
                <w:tab w:val="left" w:pos="2925"/>
              </w:tabs>
              <w:jc w:val="both"/>
              <w:rPr>
                <w:sz w:val="28"/>
                <w:szCs w:val="28"/>
              </w:rPr>
            </w:pPr>
            <w:r w:rsidRPr="005E70CD">
              <w:rPr>
                <w:sz w:val="28"/>
                <w:szCs w:val="28"/>
              </w:rPr>
              <w:t>Ожидаемые конечные результаты реализации подпрограммы</w:t>
            </w:r>
          </w:p>
        </w:tc>
        <w:tc>
          <w:tcPr>
            <w:tcW w:w="6840" w:type="dxa"/>
          </w:tcPr>
          <w:p w:rsidR="00B54AFB" w:rsidRPr="005E70CD" w:rsidRDefault="00B54AFB" w:rsidP="005E70CD">
            <w:pPr>
              <w:tabs>
                <w:tab w:val="left" w:pos="2925"/>
              </w:tabs>
              <w:jc w:val="both"/>
              <w:rPr>
                <w:sz w:val="28"/>
                <w:szCs w:val="28"/>
              </w:rPr>
            </w:pPr>
            <w:r w:rsidRPr="005E70CD">
              <w:rPr>
                <w:sz w:val="28"/>
                <w:szCs w:val="28"/>
              </w:rPr>
              <w:t>1. Увеличение доли представленных (во всех формах) зрителю музейных предметов в общем количестве музейных предметов основного фонда с 14.0% в 2014 году до 34,0% в 2020 году.</w:t>
            </w:r>
          </w:p>
          <w:p w:rsidR="00B54AFB" w:rsidRPr="005E70CD" w:rsidRDefault="00B54AFB" w:rsidP="005E70CD">
            <w:pPr>
              <w:tabs>
                <w:tab w:val="left" w:pos="2925"/>
              </w:tabs>
              <w:jc w:val="both"/>
              <w:rPr>
                <w:sz w:val="28"/>
                <w:szCs w:val="28"/>
              </w:rPr>
            </w:pPr>
          </w:p>
        </w:tc>
      </w:tr>
    </w:tbl>
    <w:p w:rsidR="00B54AFB" w:rsidRDefault="00B54AFB" w:rsidP="005818B0">
      <w:pPr>
        <w:tabs>
          <w:tab w:val="left" w:pos="2925"/>
        </w:tabs>
        <w:jc w:val="both"/>
        <w:rPr>
          <w:sz w:val="28"/>
          <w:szCs w:val="28"/>
        </w:rPr>
      </w:pPr>
    </w:p>
    <w:p w:rsidR="00B54AFB" w:rsidRPr="00AC04E1" w:rsidRDefault="00B54AFB" w:rsidP="00B97271">
      <w:pPr>
        <w:tabs>
          <w:tab w:val="left" w:pos="2925"/>
        </w:tabs>
        <w:ind w:firstLine="720"/>
        <w:jc w:val="center"/>
        <w:rPr>
          <w:b/>
          <w:bCs/>
          <w:sz w:val="28"/>
          <w:szCs w:val="28"/>
        </w:rPr>
      </w:pPr>
      <w:r>
        <w:rPr>
          <w:b/>
          <w:bCs/>
          <w:sz w:val="28"/>
          <w:szCs w:val="28"/>
        </w:rPr>
        <w:t>2</w:t>
      </w:r>
      <w:r w:rsidRPr="00AC04E1">
        <w:rPr>
          <w:b/>
          <w:bCs/>
          <w:sz w:val="28"/>
          <w:szCs w:val="28"/>
        </w:rPr>
        <w:t>.2. Характеристика сферы реализации подпрограммы</w:t>
      </w:r>
    </w:p>
    <w:p w:rsidR="00B54AFB" w:rsidRDefault="00B54AFB" w:rsidP="00B97271">
      <w:pPr>
        <w:tabs>
          <w:tab w:val="left" w:pos="2925"/>
        </w:tabs>
        <w:ind w:firstLine="720"/>
        <w:jc w:val="both"/>
        <w:rPr>
          <w:sz w:val="28"/>
          <w:szCs w:val="28"/>
        </w:rPr>
      </w:pPr>
    </w:p>
    <w:p w:rsidR="00B54AFB" w:rsidRDefault="00B54AFB" w:rsidP="00B97271">
      <w:pPr>
        <w:tabs>
          <w:tab w:val="left" w:pos="2925"/>
        </w:tabs>
        <w:ind w:firstLine="720"/>
        <w:jc w:val="both"/>
        <w:rPr>
          <w:sz w:val="28"/>
          <w:szCs w:val="28"/>
        </w:rPr>
      </w:pPr>
      <w:r>
        <w:rPr>
          <w:sz w:val="28"/>
          <w:szCs w:val="28"/>
        </w:rPr>
        <w:t>Культурное наследие Михайловского района Амурской области представлено музейными фондами.</w:t>
      </w:r>
    </w:p>
    <w:p w:rsidR="00B54AFB" w:rsidRDefault="00B54AFB" w:rsidP="00B97271">
      <w:pPr>
        <w:tabs>
          <w:tab w:val="left" w:pos="2925"/>
        </w:tabs>
        <w:ind w:firstLine="720"/>
        <w:jc w:val="both"/>
        <w:rPr>
          <w:sz w:val="28"/>
          <w:szCs w:val="28"/>
        </w:rPr>
      </w:pPr>
      <w:r>
        <w:rPr>
          <w:sz w:val="28"/>
          <w:szCs w:val="28"/>
        </w:rPr>
        <w:t xml:space="preserve">Материальное культурное наследие  сосредоточено в муниципальном бюджетном учреждении культуры «Поярковский районный краеведческий музей». </w:t>
      </w:r>
    </w:p>
    <w:p w:rsidR="00B54AFB" w:rsidRDefault="00B54AFB" w:rsidP="005818B0">
      <w:pPr>
        <w:tabs>
          <w:tab w:val="left" w:pos="2925"/>
        </w:tabs>
        <w:ind w:firstLine="720"/>
        <w:jc w:val="both"/>
        <w:rPr>
          <w:sz w:val="28"/>
          <w:szCs w:val="28"/>
        </w:rPr>
      </w:pPr>
      <w:r>
        <w:rPr>
          <w:sz w:val="28"/>
          <w:szCs w:val="28"/>
        </w:rPr>
        <w:t xml:space="preserve">Музей относится к типу «историко-краеведческий». </w:t>
      </w:r>
    </w:p>
    <w:p w:rsidR="00B54AFB" w:rsidRDefault="00B54AFB" w:rsidP="005818B0">
      <w:pPr>
        <w:tabs>
          <w:tab w:val="left" w:pos="2925"/>
        </w:tabs>
        <w:ind w:firstLine="720"/>
        <w:jc w:val="both"/>
        <w:rPr>
          <w:sz w:val="28"/>
          <w:szCs w:val="28"/>
        </w:rPr>
      </w:pPr>
      <w:r>
        <w:rPr>
          <w:sz w:val="28"/>
          <w:szCs w:val="28"/>
        </w:rPr>
        <w:t>Основной фонд МБУК «Поярковский районный краеведческий музей» насчитывает 14,3 тысяч единиц хранения, в выставочной деятельности в 2014 году использовалось 33%  основного фонда. Вместе с научно-вспомогательным фондом общее число единиц хранения составляет 16 364 единицы.</w:t>
      </w:r>
    </w:p>
    <w:p w:rsidR="00B54AFB" w:rsidRDefault="00B54AFB" w:rsidP="005818B0">
      <w:pPr>
        <w:tabs>
          <w:tab w:val="left" w:pos="2925"/>
        </w:tabs>
        <w:ind w:firstLine="720"/>
        <w:jc w:val="both"/>
        <w:rPr>
          <w:sz w:val="28"/>
          <w:szCs w:val="28"/>
        </w:rPr>
      </w:pPr>
      <w:r>
        <w:rPr>
          <w:sz w:val="28"/>
          <w:szCs w:val="28"/>
        </w:rPr>
        <w:t xml:space="preserve">В 2013 году МБУК «ПРКМ» посетило 2,4 тыс. человек. Доля местных жителей, посетивших музей в 2014 году, составила 99,2%. Доля детей в общей численности посетителей музея составила в 2014 году 55%. 86 экскурсий было проведено в 2014 году. МБУК «ПРКМ» ведет научно-просветительскую деятельность и вне музея. Так, число лекций составило 8 с численностью слушателей 646 человек, число массовых мероприятий  вне музея – 62 составило единицы с численностью участников 15 060 человек. </w:t>
      </w:r>
    </w:p>
    <w:p w:rsidR="00B54AFB" w:rsidRDefault="00B54AFB" w:rsidP="005818B0">
      <w:pPr>
        <w:tabs>
          <w:tab w:val="left" w:pos="2925"/>
        </w:tabs>
        <w:ind w:firstLine="720"/>
        <w:jc w:val="both"/>
        <w:rPr>
          <w:sz w:val="28"/>
          <w:szCs w:val="28"/>
        </w:rPr>
      </w:pPr>
      <w:r>
        <w:rPr>
          <w:sz w:val="28"/>
          <w:szCs w:val="28"/>
        </w:rPr>
        <w:t>Выставочная деятельность в 2014 году характеризовалась следующими данными: количество выставочных проектов – 42 из фондов МБУК «ПРКМ». Число посетителей выставок составило 660 человек.</w:t>
      </w:r>
    </w:p>
    <w:p w:rsidR="00B54AFB" w:rsidRDefault="00B54AFB" w:rsidP="005818B0">
      <w:pPr>
        <w:tabs>
          <w:tab w:val="left" w:pos="2925"/>
        </w:tabs>
        <w:ind w:firstLine="720"/>
        <w:jc w:val="both"/>
        <w:rPr>
          <w:sz w:val="28"/>
          <w:szCs w:val="28"/>
        </w:rPr>
      </w:pPr>
    </w:p>
    <w:p w:rsidR="00B54AFB" w:rsidRDefault="00B54AFB" w:rsidP="00B97271">
      <w:pPr>
        <w:shd w:val="clear" w:color="auto" w:fill="FFFFFF"/>
        <w:jc w:val="both"/>
        <w:rPr>
          <w:color w:val="000000"/>
          <w:spacing w:val="-4"/>
          <w:sz w:val="28"/>
          <w:szCs w:val="28"/>
        </w:rPr>
      </w:pPr>
      <w:r>
        <w:rPr>
          <w:color w:val="000000"/>
          <w:spacing w:val="-4"/>
          <w:sz w:val="28"/>
          <w:szCs w:val="28"/>
        </w:rPr>
        <w:t xml:space="preserve">          </w:t>
      </w:r>
    </w:p>
    <w:p w:rsidR="00B54AFB" w:rsidRDefault="00B54AFB" w:rsidP="00B97271">
      <w:pPr>
        <w:shd w:val="clear" w:color="auto" w:fill="FFFFFF"/>
        <w:ind w:firstLine="720"/>
        <w:jc w:val="both"/>
        <w:rPr>
          <w:color w:val="000000"/>
          <w:spacing w:val="-4"/>
          <w:sz w:val="28"/>
          <w:szCs w:val="28"/>
        </w:rPr>
      </w:pPr>
      <w:r>
        <w:rPr>
          <w:color w:val="000000"/>
          <w:spacing w:val="-4"/>
          <w:sz w:val="28"/>
          <w:szCs w:val="28"/>
        </w:rPr>
        <w:t xml:space="preserve"> В целях оптимизации работы МБУК «Поярковский районный краеведческий музей» по сохранению, популяризации и государственной охране  музея, как объекта культурного наследия, повышения прозрачности административных процедур   принят административный регламент. </w:t>
      </w:r>
    </w:p>
    <w:p w:rsidR="00B54AFB" w:rsidRDefault="00B54AFB" w:rsidP="00B97271">
      <w:pPr>
        <w:shd w:val="clear" w:color="auto" w:fill="FFFFFF"/>
        <w:ind w:firstLine="720"/>
        <w:jc w:val="both"/>
        <w:rPr>
          <w:sz w:val="28"/>
          <w:szCs w:val="28"/>
        </w:rPr>
      </w:pPr>
      <w:r>
        <w:rPr>
          <w:sz w:val="28"/>
          <w:szCs w:val="28"/>
        </w:rPr>
        <w:t>Увеличению  посещаемости  музея</w:t>
      </w:r>
      <w:r>
        <w:rPr>
          <w:sz w:val="28"/>
          <w:szCs w:val="28"/>
        </w:rPr>
        <w:tab/>
        <w:t xml:space="preserve">   способствует применение разнообразных форм экскурсионной деятельности, расширение рекламной кампании по продвижению услуг музея, в том числе использование сайта </w:t>
      </w:r>
      <w:hyperlink r:id="rId9" w:tgtFrame="_blank" w:history="1">
        <w:r w:rsidRPr="00F24DDF">
          <w:rPr>
            <w:rStyle w:val="Hyperlink"/>
            <w:color w:val="000000"/>
            <w:sz w:val="28"/>
            <w:szCs w:val="28"/>
          </w:rPr>
          <w:t>muze</w:t>
        </w:r>
        <w:r w:rsidRPr="00F24DDF">
          <w:rPr>
            <w:rStyle w:val="Hyperlink"/>
            <w:color w:val="000000"/>
            <w:sz w:val="28"/>
            <w:szCs w:val="28"/>
            <w:lang w:val="en-US"/>
          </w:rPr>
          <w:t>y</w:t>
        </w:r>
        <w:r w:rsidRPr="00F24DDF">
          <w:rPr>
            <w:rStyle w:val="Hyperlink"/>
            <w:color w:val="000000"/>
            <w:sz w:val="28"/>
            <w:szCs w:val="28"/>
          </w:rPr>
          <w:t xml:space="preserve">-poyarkovo.ucoz.ru </w:t>
        </w:r>
      </w:hyperlink>
    </w:p>
    <w:p w:rsidR="00B54AFB" w:rsidRDefault="00B54AFB" w:rsidP="00B97271">
      <w:pPr>
        <w:shd w:val="clear" w:color="auto" w:fill="FFFFFF"/>
        <w:ind w:firstLine="720"/>
        <w:jc w:val="both"/>
        <w:rPr>
          <w:sz w:val="28"/>
          <w:szCs w:val="28"/>
        </w:rPr>
      </w:pPr>
      <w:r>
        <w:rPr>
          <w:sz w:val="28"/>
          <w:szCs w:val="28"/>
        </w:rPr>
        <w:t>Несмотря на значительную работу, проводимую в целях сохранения, популяризации и сохранения культурного наследия, в МБУК «Поярковский районный краеведческий музей» сохраняются основные тенденции:</w:t>
      </w:r>
    </w:p>
    <w:p w:rsidR="00B54AFB" w:rsidRDefault="00B54AFB" w:rsidP="00B97271">
      <w:pPr>
        <w:shd w:val="clear" w:color="auto" w:fill="FFFFFF"/>
        <w:ind w:firstLine="720"/>
        <w:jc w:val="both"/>
        <w:rPr>
          <w:sz w:val="28"/>
          <w:szCs w:val="28"/>
        </w:rPr>
      </w:pPr>
      <w:r>
        <w:rPr>
          <w:sz w:val="28"/>
          <w:szCs w:val="28"/>
        </w:rPr>
        <w:t>увеличение числа посетителей музея остаётся не настолько высоким, чтобы прогнозировать доходы от платных услуг населению и планировать инвестиционную деятельность учреждения за счёт этих источников доходов;</w:t>
      </w:r>
    </w:p>
    <w:p w:rsidR="00B54AFB" w:rsidRDefault="00B54AFB" w:rsidP="005818B0">
      <w:pPr>
        <w:shd w:val="clear" w:color="auto" w:fill="FFFFFF"/>
        <w:ind w:firstLine="720"/>
        <w:jc w:val="both"/>
        <w:rPr>
          <w:sz w:val="28"/>
          <w:szCs w:val="28"/>
        </w:rPr>
      </w:pPr>
      <w:r>
        <w:rPr>
          <w:sz w:val="28"/>
          <w:szCs w:val="28"/>
        </w:rPr>
        <w:t>доля приезжих посетителей музея составляет незначительную часть  вследствие того, что МБУК «Поярковский районный краеведческий музей» не включён в туристические маршруты региональных туристических фирм и музеев Амурской области;</w:t>
      </w:r>
    </w:p>
    <w:p w:rsidR="00B54AFB" w:rsidRDefault="00B54AFB" w:rsidP="00B97271">
      <w:pPr>
        <w:shd w:val="clear" w:color="auto" w:fill="FFFFFF"/>
        <w:ind w:firstLine="720"/>
        <w:jc w:val="both"/>
        <w:rPr>
          <w:sz w:val="28"/>
          <w:szCs w:val="28"/>
        </w:rPr>
      </w:pPr>
      <w:r>
        <w:rPr>
          <w:sz w:val="28"/>
          <w:szCs w:val="28"/>
        </w:rPr>
        <w:t>происходит устаревание материально-технической базы музея, что снижает качество предоставляемых услуг и создаёт риски для сохранности музейных коллекций.</w:t>
      </w:r>
    </w:p>
    <w:p w:rsidR="00B54AFB" w:rsidRDefault="00B54AFB" w:rsidP="00B97271">
      <w:pPr>
        <w:shd w:val="clear" w:color="auto" w:fill="FFFFFF"/>
        <w:ind w:firstLine="720"/>
        <w:jc w:val="both"/>
        <w:rPr>
          <w:sz w:val="28"/>
          <w:szCs w:val="28"/>
        </w:rPr>
      </w:pPr>
      <w:r>
        <w:rPr>
          <w:sz w:val="28"/>
          <w:szCs w:val="28"/>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B54AFB" w:rsidRDefault="00B54AFB" w:rsidP="00B97271">
      <w:pPr>
        <w:shd w:val="clear" w:color="auto" w:fill="FFFFFF"/>
        <w:ind w:firstLine="720"/>
        <w:jc w:val="both"/>
        <w:rPr>
          <w:sz w:val="28"/>
          <w:szCs w:val="28"/>
        </w:rPr>
      </w:pPr>
      <w:r>
        <w:rPr>
          <w:sz w:val="28"/>
          <w:szCs w:val="28"/>
        </w:rPr>
        <w:t>- обеспечение сохранения культурного наследия. Мероприятия в данном направлении должны включать модернизацию материально-технической базы учреждения: срочная замена 15 ветхих деревянных окон; возведение отмостки по периметру здания музея в целях снижения высокой влажности в здании и улучшения сохранности музейных предметов;</w:t>
      </w:r>
    </w:p>
    <w:p w:rsidR="00B54AFB" w:rsidRDefault="00B54AFB" w:rsidP="00B97271">
      <w:pPr>
        <w:shd w:val="clear" w:color="auto" w:fill="FFFFFF"/>
        <w:ind w:firstLine="720"/>
        <w:jc w:val="both"/>
        <w:rPr>
          <w:sz w:val="28"/>
          <w:szCs w:val="28"/>
        </w:rPr>
      </w:pPr>
      <w:r>
        <w:rPr>
          <w:sz w:val="28"/>
          <w:szCs w:val="28"/>
        </w:rPr>
        <w:t>- популяризация историко-культурного наследия, в том числе путём издания краеведческой литературы, смена экспозиций музея.</w:t>
      </w:r>
    </w:p>
    <w:p w:rsidR="00B54AFB" w:rsidRPr="005818B0" w:rsidRDefault="00B54AFB" w:rsidP="005818B0">
      <w:pPr>
        <w:shd w:val="clear" w:color="auto" w:fill="FFFFFF"/>
        <w:ind w:firstLine="720"/>
        <w:jc w:val="both"/>
        <w:rPr>
          <w:sz w:val="28"/>
          <w:szCs w:val="28"/>
        </w:rPr>
      </w:pPr>
      <w:r>
        <w:rPr>
          <w:sz w:val="28"/>
          <w:szCs w:val="28"/>
        </w:rPr>
        <w:t>Необходимость осуществления мероприятий по сохранению историко-культурного наследия была и остаётся  важнейшей задачей культурной политики Михайловского района. В случае если мероприятия данной подпрограммы не будут реализованы, могут возникнуть риски потери ценных объектов культурного наследия и, как следствие, снижение туристической привлекательности Михайловского района.</w:t>
      </w:r>
    </w:p>
    <w:p w:rsidR="00B54AFB" w:rsidRDefault="00B54AFB" w:rsidP="00B97271">
      <w:pPr>
        <w:tabs>
          <w:tab w:val="left" w:pos="1095"/>
        </w:tabs>
        <w:jc w:val="center"/>
        <w:rPr>
          <w:b/>
          <w:bCs/>
          <w:sz w:val="28"/>
          <w:szCs w:val="28"/>
        </w:rPr>
      </w:pPr>
    </w:p>
    <w:p w:rsidR="00B54AFB" w:rsidRDefault="00B54AFB" w:rsidP="00B97271">
      <w:pPr>
        <w:tabs>
          <w:tab w:val="left" w:pos="1095"/>
        </w:tabs>
        <w:jc w:val="center"/>
        <w:rPr>
          <w:b/>
          <w:bCs/>
          <w:sz w:val="28"/>
          <w:szCs w:val="28"/>
        </w:rPr>
      </w:pPr>
    </w:p>
    <w:p w:rsidR="00B54AFB" w:rsidRPr="00286B6D" w:rsidRDefault="00B54AFB" w:rsidP="00625EEC">
      <w:pPr>
        <w:tabs>
          <w:tab w:val="left" w:pos="1095"/>
        </w:tabs>
        <w:jc w:val="center"/>
        <w:rPr>
          <w:b/>
          <w:bCs/>
          <w:sz w:val="28"/>
          <w:szCs w:val="28"/>
        </w:rPr>
      </w:pPr>
      <w:r>
        <w:rPr>
          <w:b/>
          <w:bCs/>
          <w:sz w:val="28"/>
          <w:szCs w:val="28"/>
        </w:rPr>
        <w:t>2</w:t>
      </w:r>
      <w:r w:rsidRPr="00286B6D">
        <w:rPr>
          <w:b/>
          <w:bCs/>
          <w:sz w:val="28"/>
          <w:szCs w:val="28"/>
        </w:rPr>
        <w:t xml:space="preserve">.3. </w:t>
      </w:r>
      <w:r>
        <w:rPr>
          <w:b/>
          <w:bCs/>
          <w:sz w:val="28"/>
          <w:szCs w:val="28"/>
        </w:rPr>
        <w:t>Ц</w:t>
      </w:r>
      <w:r w:rsidRPr="00286B6D">
        <w:rPr>
          <w:b/>
          <w:bCs/>
          <w:sz w:val="28"/>
          <w:szCs w:val="28"/>
        </w:rPr>
        <w:t xml:space="preserve">ели и задачи </w:t>
      </w:r>
      <w:r>
        <w:rPr>
          <w:b/>
          <w:bCs/>
          <w:sz w:val="28"/>
          <w:szCs w:val="28"/>
        </w:rPr>
        <w:t>подпрограммы</w:t>
      </w:r>
    </w:p>
    <w:p w:rsidR="00B54AFB" w:rsidRDefault="00B54AFB" w:rsidP="00B97271">
      <w:pPr>
        <w:tabs>
          <w:tab w:val="left" w:pos="1095"/>
        </w:tabs>
        <w:jc w:val="center"/>
        <w:rPr>
          <w:sz w:val="28"/>
          <w:szCs w:val="28"/>
        </w:rPr>
      </w:pPr>
    </w:p>
    <w:p w:rsidR="00B54AFB" w:rsidRDefault="00B54AFB" w:rsidP="00B97271">
      <w:pPr>
        <w:tabs>
          <w:tab w:val="left" w:pos="1095"/>
        </w:tabs>
        <w:ind w:firstLine="720"/>
        <w:jc w:val="both"/>
        <w:rPr>
          <w:sz w:val="28"/>
          <w:szCs w:val="28"/>
        </w:rPr>
      </w:pPr>
      <w:r>
        <w:rPr>
          <w:sz w:val="28"/>
          <w:szCs w:val="28"/>
        </w:rPr>
        <w:t>Сформулированной в соответствии с приоритетами муниципальной</w:t>
      </w:r>
      <w:r w:rsidRPr="00F001B6">
        <w:rPr>
          <w:i/>
          <w:iCs/>
          <w:sz w:val="28"/>
          <w:szCs w:val="28"/>
        </w:rPr>
        <w:t xml:space="preserve"> </w:t>
      </w:r>
      <w:r>
        <w:rPr>
          <w:sz w:val="28"/>
          <w:szCs w:val="28"/>
        </w:rPr>
        <w:t>политики целью подпрограммы должно стать обеспечение сохранности и популяризации историко-культурного наследия Михайловского района.</w:t>
      </w:r>
    </w:p>
    <w:p w:rsidR="00B54AFB" w:rsidRDefault="00B54AFB" w:rsidP="00B97271">
      <w:pPr>
        <w:tabs>
          <w:tab w:val="left" w:pos="1095"/>
        </w:tabs>
        <w:ind w:firstLine="720"/>
        <w:jc w:val="both"/>
        <w:rPr>
          <w:sz w:val="28"/>
          <w:szCs w:val="28"/>
        </w:rPr>
      </w:pPr>
      <w:r>
        <w:rPr>
          <w:sz w:val="28"/>
          <w:szCs w:val="28"/>
        </w:rPr>
        <w:t>Задачами подпрограммы являются следующие:</w:t>
      </w:r>
    </w:p>
    <w:p w:rsidR="00B54AFB" w:rsidRDefault="00B54AFB" w:rsidP="00B97271">
      <w:pPr>
        <w:tabs>
          <w:tab w:val="left" w:pos="1095"/>
        </w:tabs>
        <w:ind w:firstLine="720"/>
        <w:jc w:val="both"/>
        <w:rPr>
          <w:sz w:val="28"/>
          <w:szCs w:val="28"/>
        </w:rPr>
      </w:pPr>
      <w:r>
        <w:rPr>
          <w:sz w:val="28"/>
          <w:szCs w:val="28"/>
        </w:rPr>
        <w:t>1) обеспечение сохранности музейных фондов;</w:t>
      </w:r>
    </w:p>
    <w:p w:rsidR="00B54AFB" w:rsidRDefault="00B54AFB" w:rsidP="00B97271">
      <w:pPr>
        <w:tabs>
          <w:tab w:val="left" w:pos="1095"/>
        </w:tabs>
        <w:ind w:firstLine="720"/>
        <w:jc w:val="both"/>
        <w:rPr>
          <w:sz w:val="28"/>
          <w:szCs w:val="28"/>
        </w:rPr>
      </w:pPr>
      <w:r>
        <w:rPr>
          <w:sz w:val="28"/>
          <w:szCs w:val="28"/>
        </w:rPr>
        <w:t>2) популяризация историко-культурного наследия.</w:t>
      </w:r>
    </w:p>
    <w:p w:rsidR="00B54AFB" w:rsidRDefault="00B54AFB" w:rsidP="00B97271">
      <w:pPr>
        <w:tabs>
          <w:tab w:val="left" w:pos="1095"/>
        </w:tabs>
        <w:ind w:firstLine="720"/>
        <w:jc w:val="both"/>
        <w:rPr>
          <w:sz w:val="28"/>
          <w:szCs w:val="28"/>
        </w:rPr>
      </w:pPr>
      <w:r>
        <w:rPr>
          <w:sz w:val="28"/>
          <w:szCs w:val="28"/>
        </w:rPr>
        <w:t>Сроки реализации подпрограммы – 2015 – 2025 гг.</w:t>
      </w:r>
    </w:p>
    <w:p w:rsidR="00B54AFB" w:rsidRDefault="00B54AFB" w:rsidP="005818B0">
      <w:pPr>
        <w:tabs>
          <w:tab w:val="left" w:pos="1095"/>
        </w:tabs>
        <w:rPr>
          <w:b/>
          <w:bCs/>
          <w:sz w:val="28"/>
          <w:szCs w:val="28"/>
        </w:rPr>
      </w:pPr>
    </w:p>
    <w:p w:rsidR="00B54AFB" w:rsidRPr="00E33626" w:rsidRDefault="00B54AFB" w:rsidP="00E33626">
      <w:pPr>
        <w:tabs>
          <w:tab w:val="left" w:pos="1095"/>
        </w:tabs>
        <w:ind w:firstLine="720"/>
        <w:jc w:val="center"/>
        <w:rPr>
          <w:b/>
          <w:bCs/>
          <w:sz w:val="28"/>
          <w:szCs w:val="28"/>
        </w:rPr>
      </w:pPr>
      <w:r w:rsidRPr="00E33626">
        <w:rPr>
          <w:b/>
          <w:bCs/>
          <w:sz w:val="28"/>
          <w:szCs w:val="28"/>
        </w:rPr>
        <w:t>2.</w:t>
      </w:r>
      <w:r>
        <w:rPr>
          <w:b/>
          <w:bCs/>
          <w:sz w:val="28"/>
          <w:szCs w:val="28"/>
        </w:rPr>
        <w:t>4</w:t>
      </w:r>
      <w:r w:rsidRPr="00E33626">
        <w:rPr>
          <w:b/>
          <w:bCs/>
          <w:sz w:val="28"/>
          <w:szCs w:val="28"/>
        </w:rPr>
        <w:t xml:space="preserve">. </w:t>
      </w:r>
      <w:bookmarkStart w:id="10" w:name="sub_1208977"/>
      <w:r w:rsidRPr="00E33626">
        <w:rPr>
          <w:b/>
          <w:bCs/>
          <w:sz w:val="28"/>
          <w:szCs w:val="28"/>
        </w:rPr>
        <w:t>Объёмы и источники финансирования</w:t>
      </w:r>
    </w:p>
    <w:p w:rsidR="00B54AFB" w:rsidRPr="00A84C33" w:rsidRDefault="00B54AFB" w:rsidP="007D1CF4">
      <w:pPr>
        <w:tabs>
          <w:tab w:val="left" w:pos="1095"/>
        </w:tabs>
        <w:ind w:firstLine="851"/>
        <w:jc w:val="both"/>
        <w:rPr>
          <w:sz w:val="28"/>
          <w:szCs w:val="28"/>
        </w:rPr>
      </w:pPr>
      <w:r w:rsidRPr="00A84C33">
        <w:rPr>
          <w:sz w:val="28"/>
          <w:szCs w:val="28"/>
        </w:rPr>
        <w:t>Общий объем финансирования мероприятий п</w:t>
      </w:r>
      <w:r>
        <w:rPr>
          <w:sz w:val="28"/>
          <w:szCs w:val="28"/>
        </w:rPr>
        <w:t>одпрограммы за счет средств районного бюджета в 2015 - 2025</w:t>
      </w:r>
      <w:r w:rsidRPr="00A84C33">
        <w:rPr>
          <w:sz w:val="28"/>
          <w:szCs w:val="28"/>
        </w:rPr>
        <w:t xml:space="preserve"> годах составит  </w:t>
      </w:r>
      <w:r>
        <w:rPr>
          <w:sz w:val="28"/>
          <w:szCs w:val="28"/>
        </w:rPr>
        <w:t xml:space="preserve">17743,8 </w:t>
      </w:r>
      <w:r w:rsidRPr="00A84C33">
        <w:rPr>
          <w:sz w:val="28"/>
          <w:szCs w:val="28"/>
        </w:rPr>
        <w:t>тыс. рублей, в том числе:</w:t>
      </w:r>
    </w:p>
    <w:p w:rsidR="00B54AFB" w:rsidRPr="00A84C33" w:rsidRDefault="00B54AFB" w:rsidP="00E33626">
      <w:pPr>
        <w:jc w:val="both"/>
        <w:rPr>
          <w:sz w:val="28"/>
          <w:szCs w:val="28"/>
        </w:rPr>
      </w:pPr>
      <w:bookmarkStart w:id="11" w:name="sub_1208978"/>
      <w:bookmarkEnd w:id="10"/>
    </w:p>
    <w:bookmarkEnd w:id="11"/>
    <w:p w:rsidR="00B54AFB" w:rsidRPr="005E70CD" w:rsidRDefault="00B54AFB" w:rsidP="00BF515B">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2015 год -   </w:t>
      </w:r>
      <w:r>
        <w:rPr>
          <w:rFonts w:ascii="Times New Roman" w:hAnsi="Times New Roman" w:cs="Times New Roman"/>
          <w:sz w:val="28"/>
          <w:szCs w:val="28"/>
        </w:rPr>
        <w:t xml:space="preserve">2673,2 </w:t>
      </w:r>
      <w:r w:rsidRPr="005E70CD">
        <w:rPr>
          <w:rFonts w:ascii="Times New Roman" w:hAnsi="Times New Roman" w:cs="Times New Roman"/>
          <w:sz w:val="28"/>
          <w:szCs w:val="28"/>
        </w:rPr>
        <w:t>тыс. рублей;</w:t>
      </w:r>
    </w:p>
    <w:p w:rsidR="00B54AFB" w:rsidRPr="005E70CD" w:rsidRDefault="00B54AFB" w:rsidP="00BF515B">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2016 год –  </w:t>
      </w:r>
      <w:r>
        <w:rPr>
          <w:rFonts w:ascii="Times New Roman" w:hAnsi="Times New Roman" w:cs="Times New Roman"/>
          <w:sz w:val="28"/>
          <w:szCs w:val="28"/>
        </w:rPr>
        <w:t xml:space="preserve">2602,8 </w:t>
      </w:r>
      <w:r w:rsidRPr="005E70CD">
        <w:rPr>
          <w:rFonts w:ascii="Times New Roman" w:hAnsi="Times New Roman" w:cs="Times New Roman"/>
          <w:sz w:val="28"/>
          <w:szCs w:val="28"/>
        </w:rPr>
        <w:t>тыс. рублей;</w:t>
      </w:r>
    </w:p>
    <w:p w:rsidR="00B54AFB" w:rsidRPr="005E70CD" w:rsidRDefault="00B54AFB" w:rsidP="00BF515B">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2017 год </w:t>
      </w:r>
      <w:r>
        <w:rPr>
          <w:rFonts w:ascii="Times New Roman" w:hAnsi="Times New Roman" w:cs="Times New Roman"/>
          <w:sz w:val="28"/>
          <w:szCs w:val="28"/>
        </w:rPr>
        <w:t>–</w:t>
      </w:r>
      <w:r w:rsidRPr="005E70CD">
        <w:rPr>
          <w:rFonts w:ascii="Times New Roman" w:hAnsi="Times New Roman" w:cs="Times New Roman"/>
          <w:sz w:val="28"/>
          <w:szCs w:val="28"/>
        </w:rPr>
        <w:t xml:space="preserve"> </w:t>
      </w:r>
      <w:r>
        <w:rPr>
          <w:rFonts w:ascii="Times New Roman" w:hAnsi="Times New Roman" w:cs="Times New Roman"/>
          <w:sz w:val="28"/>
          <w:szCs w:val="28"/>
        </w:rPr>
        <w:t xml:space="preserve"> 2758,7 </w:t>
      </w:r>
      <w:r w:rsidRPr="005E70CD">
        <w:rPr>
          <w:rFonts w:ascii="Times New Roman" w:hAnsi="Times New Roman" w:cs="Times New Roman"/>
          <w:sz w:val="28"/>
          <w:szCs w:val="28"/>
        </w:rPr>
        <w:t>тыс. рублей;</w:t>
      </w:r>
    </w:p>
    <w:p w:rsidR="00B54AFB" w:rsidRPr="005E70CD" w:rsidRDefault="00B54AFB" w:rsidP="00BF515B">
      <w:pPr>
        <w:pStyle w:val="a3"/>
        <w:jc w:val="both"/>
        <w:rPr>
          <w:rFonts w:ascii="Times New Roman" w:hAnsi="Times New Roman" w:cs="Times New Roman"/>
          <w:sz w:val="28"/>
          <w:szCs w:val="28"/>
        </w:rPr>
      </w:pPr>
      <w:r w:rsidRPr="005E70CD">
        <w:rPr>
          <w:rFonts w:ascii="Times New Roman" w:hAnsi="Times New Roman" w:cs="Times New Roman"/>
          <w:sz w:val="28"/>
          <w:szCs w:val="28"/>
        </w:rPr>
        <w:t xml:space="preserve">2018 год - </w:t>
      </w:r>
      <w:r>
        <w:rPr>
          <w:rFonts w:ascii="Times New Roman" w:hAnsi="Times New Roman" w:cs="Times New Roman"/>
          <w:sz w:val="28"/>
          <w:szCs w:val="28"/>
        </w:rPr>
        <w:t xml:space="preserve">  </w:t>
      </w:r>
      <w:r w:rsidRPr="00BF515B">
        <w:rPr>
          <w:rFonts w:ascii="Times New Roman" w:hAnsi="Times New Roman" w:cs="Times New Roman"/>
          <w:sz w:val="28"/>
          <w:szCs w:val="28"/>
        </w:rPr>
        <w:t>3671,9</w:t>
      </w:r>
      <w:r>
        <w:rPr>
          <w:rFonts w:ascii="Times New Roman" w:hAnsi="Times New Roman" w:cs="Times New Roman"/>
          <w:sz w:val="28"/>
          <w:szCs w:val="28"/>
        </w:rPr>
        <w:t xml:space="preserve"> </w:t>
      </w:r>
      <w:r w:rsidRPr="005E70CD">
        <w:rPr>
          <w:rFonts w:ascii="Times New Roman" w:hAnsi="Times New Roman" w:cs="Times New Roman"/>
          <w:sz w:val="28"/>
          <w:szCs w:val="28"/>
        </w:rPr>
        <w:t>тыс. рублей;</w:t>
      </w:r>
    </w:p>
    <w:p w:rsidR="00B54AFB" w:rsidRPr="005E70CD" w:rsidRDefault="00B54AFB" w:rsidP="00BF515B">
      <w:pPr>
        <w:pStyle w:val="a3"/>
        <w:jc w:val="both"/>
        <w:rPr>
          <w:rFonts w:ascii="Times New Roman" w:hAnsi="Times New Roman" w:cs="Times New Roman"/>
          <w:sz w:val="28"/>
          <w:szCs w:val="28"/>
        </w:rPr>
      </w:pPr>
      <w:r>
        <w:rPr>
          <w:rFonts w:ascii="Times New Roman" w:hAnsi="Times New Roman" w:cs="Times New Roman"/>
          <w:sz w:val="28"/>
          <w:szCs w:val="28"/>
        </w:rPr>
        <w:t>2019 год -   2758,7</w:t>
      </w:r>
      <w:r w:rsidRPr="005E70CD">
        <w:rPr>
          <w:rFonts w:ascii="Times New Roman" w:hAnsi="Times New Roman" w:cs="Times New Roman"/>
          <w:sz w:val="28"/>
          <w:szCs w:val="28"/>
        </w:rPr>
        <w:t xml:space="preserve">  тыс. рублей;</w:t>
      </w:r>
    </w:p>
    <w:p w:rsidR="00B54AFB" w:rsidRDefault="00B54AFB" w:rsidP="00BF515B">
      <w:pPr>
        <w:jc w:val="both"/>
        <w:rPr>
          <w:sz w:val="28"/>
          <w:szCs w:val="28"/>
        </w:rPr>
      </w:pPr>
      <w:r w:rsidRPr="005E70CD">
        <w:rPr>
          <w:sz w:val="28"/>
          <w:szCs w:val="28"/>
        </w:rPr>
        <w:t>2020 год -   32</w:t>
      </w:r>
      <w:r>
        <w:rPr>
          <w:sz w:val="28"/>
          <w:szCs w:val="28"/>
        </w:rPr>
        <w:t>7</w:t>
      </w:r>
      <w:r w:rsidRPr="005E70CD">
        <w:rPr>
          <w:sz w:val="28"/>
          <w:szCs w:val="28"/>
        </w:rPr>
        <w:t>8,5   тыс. рублей</w:t>
      </w:r>
    </w:p>
    <w:p w:rsidR="00B54AFB" w:rsidRPr="00A84C33" w:rsidRDefault="00B54AFB" w:rsidP="00957937">
      <w:pPr>
        <w:ind w:firstLine="708"/>
        <w:jc w:val="both"/>
        <w:rPr>
          <w:sz w:val="28"/>
          <w:szCs w:val="28"/>
        </w:rPr>
      </w:pPr>
      <w:r w:rsidRPr="00A84C33">
        <w:rPr>
          <w:sz w:val="28"/>
          <w:szCs w:val="28"/>
        </w:rPr>
        <w:t>Главным распорядителем бюджетных средств по всем мероприятиям подпрограммы является администрация Михайловского района.</w:t>
      </w:r>
    </w:p>
    <w:p w:rsidR="00B54AFB" w:rsidRDefault="00B54AFB" w:rsidP="00E33626">
      <w:pPr>
        <w:jc w:val="both"/>
        <w:rPr>
          <w:sz w:val="28"/>
          <w:szCs w:val="28"/>
        </w:rPr>
      </w:pPr>
      <w:r>
        <w:rPr>
          <w:sz w:val="28"/>
          <w:szCs w:val="28"/>
        </w:rPr>
        <w:t xml:space="preserve">          </w:t>
      </w:r>
      <w:r w:rsidRPr="00A84C33">
        <w:rPr>
          <w:sz w:val="28"/>
          <w:szCs w:val="28"/>
        </w:rPr>
        <w:t>Ресурсное обеспечение реализации подпрограммы муниципальной программы за счет средств районного бюджета</w:t>
      </w:r>
      <w:r>
        <w:rPr>
          <w:sz w:val="28"/>
          <w:szCs w:val="28"/>
        </w:rPr>
        <w:t>.</w:t>
      </w:r>
    </w:p>
    <w:p w:rsidR="00B54AFB" w:rsidRPr="00D47391" w:rsidRDefault="00B54AFB" w:rsidP="00EC6C2D">
      <w:pPr>
        <w:jc w:val="both"/>
        <w:rPr>
          <w:sz w:val="28"/>
          <w:szCs w:val="28"/>
        </w:rPr>
      </w:pPr>
      <w:r>
        <w:rPr>
          <w:sz w:val="28"/>
          <w:szCs w:val="28"/>
        </w:rPr>
        <w:t xml:space="preserve">         </w:t>
      </w:r>
      <w:r w:rsidRPr="00D47391">
        <w:rPr>
          <w:sz w:val="28"/>
          <w:szCs w:val="28"/>
        </w:rPr>
        <w:t xml:space="preserve">Финансирование </w:t>
      </w:r>
      <w:r>
        <w:rPr>
          <w:sz w:val="28"/>
          <w:szCs w:val="28"/>
        </w:rPr>
        <w:t>под</w:t>
      </w:r>
      <w:r w:rsidRPr="00D47391">
        <w:rPr>
          <w:sz w:val="28"/>
          <w:szCs w:val="28"/>
        </w:rPr>
        <w:t xml:space="preserve">программы из районного бюджета осуществляется через заказчика программы </w:t>
      </w:r>
      <w:r>
        <w:rPr>
          <w:sz w:val="28"/>
          <w:szCs w:val="28"/>
        </w:rPr>
        <w:t xml:space="preserve">и сектор </w:t>
      </w:r>
      <w:r w:rsidRPr="00D47391">
        <w:rPr>
          <w:sz w:val="28"/>
          <w:szCs w:val="28"/>
        </w:rPr>
        <w:t xml:space="preserve">физической культуры и культуры администрации </w:t>
      </w:r>
      <w:r>
        <w:rPr>
          <w:sz w:val="28"/>
          <w:szCs w:val="28"/>
        </w:rPr>
        <w:t>Михайл</w:t>
      </w:r>
      <w:r w:rsidRPr="00D47391">
        <w:rPr>
          <w:sz w:val="28"/>
          <w:szCs w:val="28"/>
        </w:rPr>
        <w:t>овского района,  обеспечивающ</w:t>
      </w:r>
      <w:r>
        <w:rPr>
          <w:sz w:val="28"/>
          <w:szCs w:val="28"/>
        </w:rPr>
        <w:t>их</w:t>
      </w:r>
      <w:r w:rsidRPr="00D47391">
        <w:rPr>
          <w:sz w:val="28"/>
          <w:szCs w:val="28"/>
        </w:rPr>
        <w:t xml:space="preserve"> целевое использование средств.</w:t>
      </w:r>
    </w:p>
    <w:p w:rsidR="00B54AFB" w:rsidRDefault="00B54AFB" w:rsidP="00EC6C2D">
      <w:pPr>
        <w:ind w:firstLine="708"/>
        <w:jc w:val="both"/>
        <w:rPr>
          <w:sz w:val="28"/>
          <w:szCs w:val="28"/>
        </w:rPr>
      </w:pPr>
      <w:r w:rsidRPr="00D47391">
        <w:rPr>
          <w:sz w:val="28"/>
          <w:szCs w:val="28"/>
        </w:rPr>
        <w:t xml:space="preserve">Общий объём финансирования </w:t>
      </w:r>
      <w:r>
        <w:rPr>
          <w:sz w:val="28"/>
          <w:szCs w:val="28"/>
        </w:rPr>
        <w:t>под</w:t>
      </w:r>
      <w:r w:rsidRPr="00D47391">
        <w:rPr>
          <w:sz w:val="28"/>
          <w:szCs w:val="28"/>
        </w:rPr>
        <w:t>программы на 201</w:t>
      </w:r>
      <w:r>
        <w:rPr>
          <w:sz w:val="28"/>
          <w:szCs w:val="28"/>
        </w:rPr>
        <w:t>5-2050</w:t>
      </w:r>
      <w:r w:rsidRPr="00D47391">
        <w:rPr>
          <w:sz w:val="28"/>
          <w:szCs w:val="28"/>
        </w:rPr>
        <w:t xml:space="preserve"> годы составит </w:t>
      </w:r>
      <w:r>
        <w:rPr>
          <w:sz w:val="28"/>
          <w:szCs w:val="28"/>
        </w:rPr>
        <w:t xml:space="preserve">  17743,8 </w:t>
      </w:r>
      <w:r w:rsidRPr="00D47391">
        <w:rPr>
          <w:sz w:val="28"/>
          <w:szCs w:val="28"/>
        </w:rPr>
        <w:t>тыс. рублей. Средства на реализацию</w:t>
      </w:r>
      <w:r w:rsidRPr="008D3E3A">
        <w:rPr>
          <w:sz w:val="28"/>
          <w:szCs w:val="28"/>
        </w:rPr>
        <w:t xml:space="preserve"> </w:t>
      </w:r>
      <w:r>
        <w:rPr>
          <w:sz w:val="28"/>
          <w:szCs w:val="28"/>
        </w:rPr>
        <w:t>под</w:t>
      </w:r>
      <w:r w:rsidRPr="008D3E3A">
        <w:rPr>
          <w:sz w:val="28"/>
          <w:szCs w:val="28"/>
        </w:rPr>
        <w:t>программы ежегодно предусматриваются в районном бюджете на очередной финансовый год.</w:t>
      </w:r>
    </w:p>
    <w:p w:rsidR="00B54AFB" w:rsidRDefault="00B54AFB" w:rsidP="00EC6C2D">
      <w:pPr>
        <w:rPr>
          <w:sz w:val="28"/>
          <w:szCs w:val="28"/>
        </w:rPr>
      </w:pPr>
      <w:r>
        <w:rPr>
          <w:sz w:val="28"/>
          <w:szCs w:val="28"/>
        </w:rPr>
        <w:t xml:space="preserve">                                                                                                                       </w:t>
      </w:r>
    </w:p>
    <w:p w:rsidR="00B54AFB" w:rsidRPr="00307B92" w:rsidRDefault="00B54AFB" w:rsidP="00625EEC">
      <w:pPr>
        <w:pStyle w:val="Heading1"/>
        <w:rPr>
          <w:rFonts w:ascii="Times New Roman" w:hAnsi="Times New Roman" w:cs="Times New Roman"/>
          <w:sz w:val="28"/>
          <w:szCs w:val="28"/>
        </w:rPr>
      </w:pPr>
      <w:r>
        <w:rPr>
          <w:rFonts w:ascii="Times New Roman" w:hAnsi="Times New Roman" w:cs="Times New Roman"/>
          <w:sz w:val="28"/>
          <w:szCs w:val="28"/>
        </w:rPr>
        <w:t>2.5</w:t>
      </w:r>
      <w:r w:rsidRPr="006C364A">
        <w:rPr>
          <w:rFonts w:ascii="Times New Roman" w:hAnsi="Times New Roman" w:cs="Times New Roman"/>
          <w:sz w:val="28"/>
          <w:szCs w:val="28"/>
        </w:rPr>
        <w:t xml:space="preserve">. </w:t>
      </w:r>
      <w:r>
        <w:rPr>
          <w:rFonts w:ascii="Times New Roman" w:hAnsi="Times New Roman" w:cs="Times New Roman"/>
          <w:sz w:val="28"/>
          <w:szCs w:val="28"/>
        </w:rPr>
        <w:t>Методы реализации подпрограммы и ожидаемые результаты</w:t>
      </w:r>
      <w:r>
        <w:rPr>
          <w:b w:val="0"/>
          <w:bCs w:val="0"/>
          <w:sz w:val="28"/>
          <w:szCs w:val="28"/>
        </w:rPr>
        <w:t>.</w:t>
      </w:r>
    </w:p>
    <w:p w:rsidR="00B54AFB" w:rsidRPr="004503C0" w:rsidRDefault="00B54AFB" w:rsidP="00B97271">
      <w:pPr>
        <w:tabs>
          <w:tab w:val="left" w:pos="1095"/>
        </w:tabs>
        <w:ind w:firstLine="720"/>
        <w:jc w:val="center"/>
        <w:rPr>
          <w:b/>
          <w:bCs/>
          <w:sz w:val="28"/>
          <w:szCs w:val="28"/>
        </w:rPr>
      </w:pPr>
    </w:p>
    <w:p w:rsidR="00B54AFB" w:rsidRDefault="00B54AFB" w:rsidP="005818B0">
      <w:pPr>
        <w:tabs>
          <w:tab w:val="left" w:pos="1095"/>
        </w:tabs>
        <w:ind w:firstLine="720"/>
        <w:jc w:val="both"/>
        <w:rPr>
          <w:sz w:val="28"/>
          <w:szCs w:val="28"/>
        </w:rPr>
      </w:pPr>
      <w:r>
        <w:rPr>
          <w:sz w:val="28"/>
          <w:szCs w:val="28"/>
        </w:rPr>
        <w:t>В рамках данной подпрограммы будут реализованы следующие основные мероприятия.</w:t>
      </w:r>
    </w:p>
    <w:p w:rsidR="00B54AFB" w:rsidRDefault="00B54AFB" w:rsidP="005818B0">
      <w:pPr>
        <w:tabs>
          <w:tab w:val="left" w:pos="1095"/>
        </w:tabs>
        <w:ind w:firstLine="720"/>
        <w:jc w:val="both"/>
        <w:rPr>
          <w:sz w:val="28"/>
          <w:szCs w:val="28"/>
        </w:rPr>
      </w:pPr>
      <w:r>
        <w:rPr>
          <w:sz w:val="28"/>
          <w:szCs w:val="28"/>
        </w:rPr>
        <w:t>1. Расходы на обеспечение деятельности (оказание услуг) муниципального бюджетного учреждения культуры «Поярковский районный краеведческий музей».</w:t>
      </w:r>
    </w:p>
    <w:p w:rsidR="00B54AFB" w:rsidRDefault="00B54AFB" w:rsidP="005818B0">
      <w:pPr>
        <w:tabs>
          <w:tab w:val="left" w:pos="1095"/>
        </w:tabs>
        <w:ind w:firstLine="720"/>
        <w:jc w:val="both"/>
        <w:rPr>
          <w:sz w:val="28"/>
          <w:szCs w:val="28"/>
        </w:rPr>
      </w:pPr>
      <w:r>
        <w:rPr>
          <w:sz w:val="28"/>
          <w:szCs w:val="28"/>
        </w:rPr>
        <w:t>Реализация данного основного мероприятия обеспечивает достижение задач подпрограммы по обеспечению сохранности «Поярковского районного краеведческого музея» как объекта культурного наследия и доступности музейных фондов.</w:t>
      </w:r>
    </w:p>
    <w:p w:rsidR="00B54AFB" w:rsidRDefault="00B54AFB" w:rsidP="005818B0">
      <w:pPr>
        <w:tabs>
          <w:tab w:val="left" w:pos="1095"/>
        </w:tabs>
        <w:ind w:firstLine="720"/>
        <w:jc w:val="both"/>
        <w:rPr>
          <w:sz w:val="28"/>
          <w:szCs w:val="28"/>
        </w:rPr>
      </w:pPr>
      <w:r>
        <w:rPr>
          <w:sz w:val="28"/>
          <w:szCs w:val="28"/>
        </w:rPr>
        <w:t>Данное основное мероприятие включает в себя финансирование работ учреждения из  районного бюджета в форме субсидий.</w:t>
      </w:r>
    </w:p>
    <w:p w:rsidR="00B54AFB" w:rsidRDefault="00B54AFB" w:rsidP="00B97271">
      <w:pPr>
        <w:tabs>
          <w:tab w:val="left" w:pos="1095"/>
        </w:tabs>
        <w:ind w:firstLine="720"/>
        <w:jc w:val="both"/>
        <w:rPr>
          <w:sz w:val="28"/>
          <w:szCs w:val="28"/>
        </w:rPr>
      </w:pPr>
      <w:r>
        <w:rPr>
          <w:sz w:val="28"/>
          <w:szCs w:val="28"/>
        </w:rPr>
        <w:t>Показатели реализации основного мероприятия 1 «Расходы на обеспечение деятельности (оказание услуг) МБУК «Поярковский районный краеведческий музей»:</w:t>
      </w:r>
    </w:p>
    <w:p w:rsidR="00B54AFB" w:rsidRDefault="00B54AFB" w:rsidP="00B97271">
      <w:pPr>
        <w:tabs>
          <w:tab w:val="left" w:pos="1095"/>
        </w:tabs>
        <w:ind w:firstLine="720"/>
        <w:jc w:val="both"/>
        <w:rPr>
          <w:sz w:val="28"/>
          <w:szCs w:val="28"/>
        </w:rPr>
      </w:pPr>
      <w:r>
        <w:rPr>
          <w:sz w:val="28"/>
          <w:szCs w:val="28"/>
        </w:rPr>
        <w:t>объём передвижного фонда МБУК «Поярковский районный краеведческий музей» для экспонирования в населённых пунктах Амурской области, Михайловского района, единиц;</w:t>
      </w:r>
    </w:p>
    <w:p w:rsidR="00B54AFB" w:rsidRDefault="00B54AFB" w:rsidP="00B97271">
      <w:pPr>
        <w:tabs>
          <w:tab w:val="left" w:pos="1095"/>
        </w:tabs>
        <w:ind w:firstLine="720"/>
        <w:jc w:val="both"/>
        <w:rPr>
          <w:sz w:val="28"/>
          <w:szCs w:val="28"/>
        </w:rPr>
      </w:pPr>
      <w:r>
        <w:rPr>
          <w:sz w:val="28"/>
          <w:szCs w:val="28"/>
        </w:rPr>
        <w:t>увеличение числа выставочных проектов, осуществляемых в  Амурской области, в Михайловском районе, в процентах;</w:t>
      </w:r>
    </w:p>
    <w:p w:rsidR="00B54AFB" w:rsidRDefault="00B54AFB" w:rsidP="00FA0D96">
      <w:pPr>
        <w:tabs>
          <w:tab w:val="left" w:pos="1095"/>
        </w:tabs>
        <w:jc w:val="both"/>
        <w:rPr>
          <w:sz w:val="28"/>
          <w:szCs w:val="28"/>
        </w:rPr>
      </w:pPr>
      <w:r>
        <w:rPr>
          <w:sz w:val="28"/>
          <w:szCs w:val="28"/>
        </w:rPr>
        <w:t xml:space="preserve">          </w:t>
      </w:r>
      <w:r w:rsidRPr="008D3E3A">
        <w:rPr>
          <w:sz w:val="28"/>
          <w:szCs w:val="28"/>
        </w:rPr>
        <w:t>Необходимость осуществления мероприятий по сохранению историко-культурного наследия была и остаётся важнейшей задачей культурной политики администрации района.</w:t>
      </w:r>
    </w:p>
    <w:p w:rsidR="00B54AFB" w:rsidRDefault="00B54AFB" w:rsidP="00FA0D96">
      <w:pPr>
        <w:ind w:firstLine="708"/>
        <w:jc w:val="both"/>
        <w:rPr>
          <w:sz w:val="28"/>
          <w:szCs w:val="28"/>
        </w:rPr>
      </w:pPr>
      <w:r w:rsidRPr="008D3E3A">
        <w:rPr>
          <w:sz w:val="28"/>
          <w:szCs w:val="28"/>
        </w:rPr>
        <w:t>Указанное направление включает в себя:</w:t>
      </w:r>
    </w:p>
    <w:p w:rsidR="00B54AFB" w:rsidRPr="008D3E3A" w:rsidRDefault="00B54AFB" w:rsidP="00FA0D96">
      <w:pPr>
        <w:numPr>
          <w:ilvl w:val="0"/>
          <w:numId w:val="4"/>
        </w:numPr>
        <w:tabs>
          <w:tab w:val="clear" w:pos="921"/>
          <w:tab w:val="num" w:pos="0"/>
          <w:tab w:val="left" w:pos="935"/>
        </w:tabs>
        <w:ind w:left="0" w:firstLine="748"/>
        <w:jc w:val="both"/>
        <w:rPr>
          <w:sz w:val="28"/>
          <w:szCs w:val="28"/>
        </w:rPr>
      </w:pPr>
      <w:r w:rsidRPr="008D3E3A">
        <w:rPr>
          <w:sz w:val="28"/>
          <w:szCs w:val="28"/>
        </w:rPr>
        <w:t>реставрацию недвижимых памятников;</w:t>
      </w:r>
    </w:p>
    <w:p w:rsidR="00B54AFB" w:rsidRPr="008D3E3A" w:rsidRDefault="00B54AFB" w:rsidP="00FA0D96">
      <w:pPr>
        <w:numPr>
          <w:ilvl w:val="0"/>
          <w:numId w:val="4"/>
        </w:numPr>
        <w:tabs>
          <w:tab w:val="clear" w:pos="921"/>
          <w:tab w:val="num" w:pos="0"/>
          <w:tab w:val="left" w:pos="935"/>
        </w:tabs>
        <w:ind w:left="0" w:firstLine="748"/>
        <w:jc w:val="both"/>
        <w:rPr>
          <w:sz w:val="28"/>
          <w:szCs w:val="28"/>
        </w:rPr>
      </w:pPr>
      <w:r w:rsidRPr="008D3E3A">
        <w:rPr>
          <w:sz w:val="28"/>
          <w:szCs w:val="28"/>
        </w:rPr>
        <w:t>создание условий для обеспечения безопасности и сохранности музейных</w:t>
      </w:r>
      <w:r>
        <w:rPr>
          <w:sz w:val="28"/>
          <w:szCs w:val="28"/>
        </w:rPr>
        <w:t xml:space="preserve"> экспонатов</w:t>
      </w:r>
      <w:r w:rsidRPr="008D3E3A">
        <w:rPr>
          <w:sz w:val="28"/>
          <w:szCs w:val="28"/>
        </w:rPr>
        <w:t>;</w:t>
      </w:r>
    </w:p>
    <w:p w:rsidR="00B54AFB" w:rsidRDefault="00B54AFB" w:rsidP="00FA0D96">
      <w:pPr>
        <w:numPr>
          <w:ilvl w:val="0"/>
          <w:numId w:val="4"/>
        </w:numPr>
        <w:tabs>
          <w:tab w:val="clear" w:pos="921"/>
          <w:tab w:val="num" w:pos="0"/>
          <w:tab w:val="left" w:pos="935"/>
        </w:tabs>
        <w:ind w:left="0" w:firstLine="748"/>
        <w:jc w:val="both"/>
        <w:rPr>
          <w:sz w:val="28"/>
          <w:szCs w:val="28"/>
        </w:rPr>
      </w:pPr>
      <w:r w:rsidRPr="008D3E3A">
        <w:rPr>
          <w:sz w:val="28"/>
          <w:szCs w:val="28"/>
        </w:rPr>
        <w:t>выявление и включение в фонды музея ценных предметов историко-культурного на</w:t>
      </w:r>
      <w:r>
        <w:rPr>
          <w:sz w:val="28"/>
          <w:szCs w:val="28"/>
        </w:rPr>
        <w:t>следия.</w:t>
      </w:r>
    </w:p>
    <w:p w:rsidR="00B54AFB" w:rsidRPr="005818B0" w:rsidRDefault="00B54AFB" w:rsidP="00FA0D96">
      <w:pPr>
        <w:pStyle w:val="ListParagraph"/>
        <w:tabs>
          <w:tab w:val="left" w:pos="1095"/>
        </w:tabs>
        <w:ind w:left="921"/>
        <w:jc w:val="both"/>
        <w:rPr>
          <w:sz w:val="28"/>
          <w:szCs w:val="28"/>
        </w:rPr>
      </w:pPr>
      <w:r w:rsidRPr="005818B0">
        <w:rPr>
          <w:sz w:val="28"/>
          <w:szCs w:val="28"/>
        </w:rPr>
        <w:t>По результатам реализации подпрограммы будут достигнуты следующие значения показателей подпрограммы:</w:t>
      </w:r>
    </w:p>
    <w:p w:rsidR="00B54AFB" w:rsidRPr="005818B0" w:rsidRDefault="00B54AFB" w:rsidP="00FA0D96">
      <w:pPr>
        <w:pStyle w:val="ListParagraph"/>
        <w:numPr>
          <w:ilvl w:val="0"/>
          <w:numId w:val="4"/>
        </w:numPr>
        <w:tabs>
          <w:tab w:val="clear" w:pos="921"/>
          <w:tab w:val="left" w:pos="0"/>
        </w:tabs>
        <w:ind w:left="0" w:firstLine="709"/>
        <w:jc w:val="both"/>
        <w:rPr>
          <w:sz w:val="28"/>
          <w:szCs w:val="28"/>
        </w:rPr>
      </w:pPr>
      <w:r w:rsidRPr="005818B0">
        <w:rPr>
          <w:sz w:val="28"/>
          <w:szCs w:val="28"/>
        </w:rPr>
        <w:t>доля представленных (во всех формах) зрителю музейных предметов в общем количестве музейных предметов основного фонда возрастёт с  1</w:t>
      </w:r>
      <w:r>
        <w:rPr>
          <w:sz w:val="28"/>
          <w:szCs w:val="28"/>
        </w:rPr>
        <w:t>4,0% в 2014 году до 45,0% в 2025</w:t>
      </w:r>
      <w:r w:rsidRPr="005818B0">
        <w:rPr>
          <w:sz w:val="28"/>
          <w:szCs w:val="28"/>
        </w:rPr>
        <w:t xml:space="preserve"> году.</w:t>
      </w:r>
    </w:p>
    <w:p w:rsidR="00B54AFB" w:rsidRDefault="00B54AFB" w:rsidP="007A774B">
      <w:pPr>
        <w:pStyle w:val="ListParagraph"/>
        <w:ind w:left="921"/>
        <w:jc w:val="center"/>
        <w:rPr>
          <w:b/>
          <w:bCs/>
          <w:sz w:val="28"/>
          <w:szCs w:val="28"/>
        </w:rPr>
      </w:pPr>
    </w:p>
    <w:p w:rsidR="00B54AFB" w:rsidRPr="00FA0D96" w:rsidRDefault="00B54AFB" w:rsidP="006D3402">
      <w:pPr>
        <w:pStyle w:val="ListParagraph"/>
        <w:ind w:left="0"/>
        <w:jc w:val="center"/>
        <w:rPr>
          <w:sz w:val="28"/>
          <w:szCs w:val="28"/>
        </w:rPr>
      </w:pPr>
      <w:r>
        <w:rPr>
          <w:b/>
          <w:bCs/>
          <w:sz w:val="28"/>
          <w:szCs w:val="28"/>
        </w:rPr>
        <w:t>2</w:t>
      </w:r>
      <w:r w:rsidRPr="00FA0D96">
        <w:rPr>
          <w:b/>
          <w:bCs/>
          <w:sz w:val="28"/>
          <w:szCs w:val="28"/>
        </w:rPr>
        <w:t>.6.Система контроля за реализацией подпрограммы.</w:t>
      </w:r>
    </w:p>
    <w:p w:rsidR="00B54AFB" w:rsidRPr="00FA0D96" w:rsidRDefault="00B54AFB" w:rsidP="00512ED8">
      <w:pPr>
        <w:pStyle w:val="ListParagraph"/>
        <w:ind w:left="0" w:firstLine="709"/>
        <w:jc w:val="both"/>
        <w:rPr>
          <w:sz w:val="28"/>
          <w:szCs w:val="28"/>
        </w:rPr>
      </w:pPr>
      <w:r w:rsidRPr="00FA0D96">
        <w:rPr>
          <w:sz w:val="28"/>
          <w:szCs w:val="28"/>
        </w:rPr>
        <w:t>Общее руководство и контроль за ходом реализации подпрограммы осуществляет координатор подпрограммы в лице сектора физической культуры и культуры, который:</w:t>
      </w:r>
    </w:p>
    <w:p w:rsidR="00B54AFB" w:rsidRPr="001460D5" w:rsidRDefault="00B54AFB" w:rsidP="001460D5">
      <w:pPr>
        <w:ind w:firstLine="709"/>
        <w:jc w:val="both"/>
        <w:rPr>
          <w:sz w:val="28"/>
          <w:szCs w:val="28"/>
        </w:rPr>
      </w:pPr>
      <w:r w:rsidRPr="001460D5">
        <w:rPr>
          <w:sz w:val="28"/>
          <w:szCs w:val="28"/>
        </w:rPr>
        <w:t>- формирует и утверждает организационно-финансовый план реализации подпрограммы;</w:t>
      </w:r>
    </w:p>
    <w:p w:rsidR="00B54AFB" w:rsidRPr="001460D5" w:rsidRDefault="00B54AFB" w:rsidP="001460D5">
      <w:pPr>
        <w:ind w:firstLine="561"/>
        <w:jc w:val="both"/>
        <w:rPr>
          <w:sz w:val="28"/>
          <w:szCs w:val="28"/>
        </w:rPr>
      </w:pPr>
      <w:r w:rsidRPr="001460D5">
        <w:rPr>
          <w:sz w:val="28"/>
          <w:szCs w:val="28"/>
        </w:rPr>
        <w:t>- при необходимости организует и проводит конкурсы (торги) по отбору исполнителей мероприятий подпрограммы;</w:t>
      </w:r>
    </w:p>
    <w:p w:rsidR="00B54AFB" w:rsidRPr="00FA0D96" w:rsidRDefault="00B54AFB" w:rsidP="001460D5">
      <w:pPr>
        <w:pStyle w:val="ListParagraph"/>
        <w:ind w:left="0" w:firstLine="709"/>
        <w:jc w:val="both"/>
        <w:rPr>
          <w:sz w:val="28"/>
          <w:szCs w:val="28"/>
        </w:rPr>
      </w:pPr>
      <w:r w:rsidRPr="00FA0D96">
        <w:rPr>
          <w:sz w:val="28"/>
          <w:szCs w:val="28"/>
        </w:rPr>
        <w:t>- анализирует представляемую исполнителями информацию о выполнении подпрограммных  мероприятий;</w:t>
      </w:r>
    </w:p>
    <w:p w:rsidR="00B54AFB" w:rsidRPr="00FA0D96" w:rsidRDefault="00B54AFB" w:rsidP="007D1CF4">
      <w:pPr>
        <w:pStyle w:val="ListParagraph"/>
        <w:ind w:left="0"/>
        <w:jc w:val="both"/>
        <w:rPr>
          <w:sz w:val="28"/>
          <w:szCs w:val="28"/>
        </w:rPr>
      </w:pPr>
      <w:r w:rsidRPr="00FA0D96">
        <w:rPr>
          <w:sz w:val="28"/>
          <w:szCs w:val="28"/>
        </w:rPr>
        <w:t xml:space="preserve">  </w:t>
      </w:r>
      <w:r w:rsidRPr="00FA0D96">
        <w:rPr>
          <w:sz w:val="28"/>
          <w:szCs w:val="28"/>
        </w:rPr>
        <w:tab/>
        <w:t>- рассматривает ход реализации   подпрограммы на заседаниях административного Совета Михайловского района,  совещаниях работников культуры;</w:t>
      </w:r>
    </w:p>
    <w:p w:rsidR="00B54AFB" w:rsidRPr="00FA0D96" w:rsidRDefault="00B54AFB" w:rsidP="00D85F5D">
      <w:pPr>
        <w:pStyle w:val="ListParagraph"/>
        <w:ind w:left="0" w:firstLine="709"/>
        <w:jc w:val="both"/>
        <w:rPr>
          <w:sz w:val="28"/>
          <w:szCs w:val="28"/>
        </w:rPr>
      </w:pPr>
      <w:r w:rsidRPr="00FA0D96">
        <w:rPr>
          <w:sz w:val="28"/>
          <w:szCs w:val="28"/>
        </w:rPr>
        <w:t xml:space="preserve">- при необходимости вносит в установленном порядке изменения в подпрограммные мероприятия; </w:t>
      </w:r>
    </w:p>
    <w:p w:rsidR="00B54AFB" w:rsidRPr="00FA0D96" w:rsidRDefault="00B54AFB" w:rsidP="00D85F5D">
      <w:pPr>
        <w:pStyle w:val="ListParagraph"/>
        <w:ind w:left="0" w:firstLine="709"/>
        <w:jc w:val="both"/>
        <w:rPr>
          <w:sz w:val="28"/>
          <w:szCs w:val="28"/>
        </w:rPr>
      </w:pPr>
      <w:r w:rsidRPr="00FA0D96">
        <w:rPr>
          <w:sz w:val="28"/>
          <w:szCs w:val="28"/>
        </w:rPr>
        <w:t>- ежеквартально предоставляет информацию в финансово-экономическое управление Администрации Михайловского района о ходе реализации подпрограммы</w:t>
      </w:r>
      <w:r>
        <w:rPr>
          <w:sz w:val="28"/>
          <w:szCs w:val="28"/>
        </w:rPr>
        <w:t>,</w:t>
      </w:r>
      <w:r w:rsidRPr="00FA0D96">
        <w:rPr>
          <w:sz w:val="28"/>
          <w:szCs w:val="28"/>
        </w:rPr>
        <w:t xml:space="preserve"> согласно установленных форм отчетности.</w:t>
      </w:r>
    </w:p>
    <w:p w:rsidR="00B54AFB" w:rsidRPr="00D85F5D" w:rsidRDefault="00B54AFB" w:rsidP="007D1CF4">
      <w:pPr>
        <w:ind w:firstLine="709"/>
        <w:jc w:val="both"/>
        <w:rPr>
          <w:sz w:val="28"/>
          <w:szCs w:val="28"/>
        </w:rPr>
      </w:pPr>
      <w:r w:rsidRPr="00D85F5D">
        <w:rPr>
          <w:sz w:val="28"/>
          <w:szCs w:val="28"/>
        </w:rPr>
        <w:t>Подведомственные учреждения,  ответственные  за реализацию  мероприятий, являются ответственными за качественное и своевременное их исполнение, целевое и рациональное  использование финансовых средств, подготавливают обоснования, соглашения, договоры, контракты и проводят организационные мероприятия по выполнению мероприятий в соответствии с документацией, регламентирующей порядок реализации подпрограммы.</w:t>
      </w:r>
    </w:p>
    <w:p w:rsidR="00B54AFB" w:rsidRPr="00FA0D96" w:rsidRDefault="00B54AFB" w:rsidP="00D85F5D">
      <w:pPr>
        <w:pStyle w:val="ListParagraph"/>
        <w:ind w:left="142" w:firstLine="567"/>
        <w:jc w:val="both"/>
        <w:rPr>
          <w:sz w:val="28"/>
          <w:szCs w:val="28"/>
        </w:rPr>
      </w:pPr>
      <w:r w:rsidRPr="00FA0D96">
        <w:rPr>
          <w:sz w:val="28"/>
          <w:szCs w:val="28"/>
        </w:rPr>
        <w:t>Подведомственные учреждения отчитываются об использовании выделенных им средств и выполнении подпрограммных мероприятий координатору подпрограммы в соответствии с установленным порядком и несут ответственность в соответствии с законодательством Российской Федерации.</w:t>
      </w:r>
    </w:p>
    <w:p w:rsidR="00B54AFB" w:rsidRDefault="00B54AFB" w:rsidP="007D1CF4">
      <w:pPr>
        <w:pStyle w:val="ConsPlusNormal"/>
        <w:widowControl/>
        <w:ind w:left="921" w:firstLine="0"/>
        <w:outlineLvl w:val="2"/>
        <w:rPr>
          <w:rFonts w:ascii="Times New Roman" w:hAnsi="Times New Roman" w:cs="Times New Roman"/>
          <w:b/>
          <w:bCs/>
          <w:sz w:val="28"/>
          <w:szCs w:val="28"/>
        </w:rPr>
      </w:pPr>
    </w:p>
    <w:p w:rsidR="00B54AFB" w:rsidRPr="0038282E" w:rsidRDefault="00B54AFB" w:rsidP="007D1CF4">
      <w:pPr>
        <w:pStyle w:val="ConsPlusNormal"/>
        <w:widowControl/>
        <w:ind w:left="921"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2.7. Оценка эффективности реализации подпрограммы</w:t>
      </w:r>
    </w:p>
    <w:p w:rsidR="00B54AFB" w:rsidRPr="00FA0D96" w:rsidRDefault="00B54AFB" w:rsidP="007D1CF4">
      <w:pPr>
        <w:pStyle w:val="ListParagraph"/>
        <w:tabs>
          <w:tab w:val="left" w:pos="1095"/>
        </w:tabs>
        <w:ind w:left="0" w:firstLine="709"/>
        <w:jc w:val="both"/>
        <w:rPr>
          <w:sz w:val="28"/>
          <w:szCs w:val="28"/>
        </w:rPr>
      </w:pPr>
      <w:r w:rsidRPr="00FA0D96">
        <w:rPr>
          <w:sz w:val="28"/>
          <w:szCs w:val="28"/>
        </w:rPr>
        <w:t>По результатам реализации подпрограммы будут достигнуты следующие значения показателей данного основного мероприятия:</w:t>
      </w:r>
    </w:p>
    <w:p w:rsidR="00B54AFB" w:rsidRPr="00FA0D96" w:rsidRDefault="00B54AFB" w:rsidP="007D1CF4">
      <w:pPr>
        <w:pStyle w:val="ListParagraph"/>
        <w:tabs>
          <w:tab w:val="left" w:pos="0"/>
        </w:tabs>
        <w:ind w:left="0" w:firstLine="709"/>
        <w:jc w:val="both"/>
        <w:rPr>
          <w:sz w:val="28"/>
          <w:szCs w:val="28"/>
        </w:rPr>
      </w:pPr>
      <w:r w:rsidRPr="00FA0D96">
        <w:rPr>
          <w:sz w:val="28"/>
          <w:szCs w:val="28"/>
        </w:rPr>
        <w:t xml:space="preserve">объём передвижного фонда музея для экспонирования в населённых пунктах Амурской области и Михайловского района увеличится со 150 единиц </w:t>
      </w:r>
      <w:r>
        <w:rPr>
          <w:sz w:val="28"/>
          <w:szCs w:val="28"/>
        </w:rPr>
        <w:t>в 2015 году до 500 единиц в 2025</w:t>
      </w:r>
      <w:r w:rsidRPr="00FA0D96">
        <w:rPr>
          <w:sz w:val="28"/>
          <w:szCs w:val="28"/>
        </w:rPr>
        <w:t xml:space="preserve"> году;</w:t>
      </w:r>
    </w:p>
    <w:p w:rsidR="00B54AFB" w:rsidRPr="00FA0D96" w:rsidRDefault="00B54AFB" w:rsidP="007D1CF4">
      <w:pPr>
        <w:pStyle w:val="ListParagraph"/>
        <w:tabs>
          <w:tab w:val="left" w:pos="1095"/>
        </w:tabs>
        <w:ind w:left="0" w:firstLine="709"/>
        <w:jc w:val="both"/>
        <w:rPr>
          <w:sz w:val="28"/>
          <w:szCs w:val="28"/>
        </w:rPr>
      </w:pPr>
      <w:r w:rsidRPr="00FA0D96">
        <w:rPr>
          <w:sz w:val="28"/>
          <w:szCs w:val="28"/>
        </w:rPr>
        <w:t>число выставочных проектов, осуществляемых в Амурской области и Михайловско</w:t>
      </w:r>
      <w:r>
        <w:rPr>
          <w:sz w:val="28"/>
          <w:szCs w:val="28"/>
        </w:rPr>
        <w:t>м районе, возрастёт с 1,0% до 27% к 2025</w:t>
      </w:r>
      <w:r w:rsidRPr="00FA0D96">
        <w:rPr>
          <w:sz w:val="28"/>
          <w:szCs w:val="28"/>
        </w:rPr>
        <w:t xml:space="preserve"> году.</w:t>
      </w:r>
    </w:p>
    <w:p w:rsidR="00B54AFB" w:rsidRPr="00FA0D96" w:rsidRDefault="00B54AFB" w:rsidP="007D1CF4">
      <w:pPr>
        <w:pStyle w:val="ListParagraph"/>
        <w:tabs>
          <w:tab w:val="left" w:pos="1095"/>
        </w:tabs>
        <w:ind w:left="0" w:firstLine="709"/>
        <w:jc w:val="both"/>
        <w:rPr>
          <w:sz w:val="28"/>
          <w:szCs w:val="28"/>
        </w:rPr>
      </w:pPr>
      <w:r w:rsidRPr="00FA0D96">
        <w:rPr>
          <w:sz w:val="28"/>
          <w:szCs w:val="28"/>
        </w:rPr>
        <w:t>Источником данных о достижении показателей является форма государственного  статистического наблюдения 8-НК «Сведения о деятельности музея».</w:t>
      </w:r>
    </w:p>
    <w:p w:rsidR="00B54AFB" w:rsidRDefault="00B54AFB" w:rsidP="00B97271">
      <w:pPr>
        <w:ind w:firstLine="708"/>
        <w:rPr>
          <w:sz w:val="28"/>
          <w:szCs w:val="28"/>
        </w:rPr>
      </w:pPr>
    </w:p>
    <w:p w:rsidR="00B54AFB" w:rsidRDefault="00B54AFB" w:rsidP="00974179">
      <w:pPr>
        <w:rPr>
          <w:b/>
          <w:bCs/>
          <w:sz w:val="28"/>
          <w:szCs w:val="28"/>
        </w:rPr>
      </w:pPr>
      <w:r>
        <w:rPr>
          <w:b/>
          <w:bCs/>
          <w:sz w:val="28"/>
          <w:szCs w:val="28"/>
        </w:rPr>
        <w:t xml:space="preserve">                  </w:t>
      </w:r>
    </w:p>
    <w:p w:rsidR="00B54AFB" w:rsidRPr="00234A1D" w:rsidRDefault="00B54AFB" w:rsidP="006D3402">
      <w:pPr>
        <w:jc w:val="center"/>
        <w:rPr>
          <w:b/>
          <w:bCs/>
          <w:sz w:val="28"/>
          <w:szCs w:val="28"/>
        </w:rPr>
      </w:pPr>
      <w:r w:rsidRPr="00234A1D">
        <w:rPr>
          <w:b/>
          <w:bCs/>
          <w:sz w:val="28"/>
          <w:szCs w:val="28"/>
        </w:rPr>
        <w:t>3.</w:t>
      </w:r>
      <w:r>
        <w:rPr>
          <w:b/>
          <w:bCs/>
          <w:sz w:val="28"/>
          <w:szCs w:val="28"/>
        </w:rPr>
        <w:t xml:space="preserve"> </w:t>
      </w:r>
      <w:r w:rsidRPr="00234A1D">
        <w:rPr>
          <w:b/>
          <w:bCs/>
          <w:sz w:val="28"/>
          <w:szCs w:val="28"/>
        </w:rPr>
        <w:t xml:space="preserve">Подпрограмма </w:t>
      </w:r>
      <w:r w:rsidRPr="00413A59">
        <w:rPr>
          <w:b/>
          <w:bCs/>
          <w:sz w:val="28"/>
          <w:szCs w:val="28"/>
        </w:rPr>
        <w:t>«</w:t>
      </w:r>
      <w:r>
        <w:rPr>
          <w:b/>
          <w:bCs/>
          <w:sz w:val="28"/>
          <w:szCs w:val="28"/>
        </w:rPr>
        <w:t>Библиотечное обслуживание</w:t>
      </w:r>
      <w:r w:rsidRPr="00413A59">
        <w:rPr>
          <w:b/>
          <w:bCs/>
          <w:sz w:val="28"/>
          <w:szCs w:val="28"/>
        </w:rPr>
        <w:t>»</w:t>
      </w:r>
    </w:p>
    <w:p w:rsidR="00B54AFB" w:rsidRDefault="00B54AFB" w:rsidP="00B97271">
      <w:pPr>
        <w:pStyle w:val="Title"/>
        <w:ind w:left="360"/>
        <w:rPr>
          <w:b/>
          <w:bCs/>
        </w:rPr>
      </w:pPr>
      <w:r>
        <w:rPr>
          <w:b/>
          <w:bCs/>
        </w:rPr>
        <w:t>3.1.Паспорт подпрограммы</w:t>
      </w:r>
    </w:p>
    <w:tbl>
      <w:tblPr>
        <w:tblW w:w="97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2711"/>
        <w:gridCol w:w="6361"/>
      </w:tblGrid>
      <w:tr w:rsidR="00B54AFB" w:rsidRPr="00B65460">
        <w:tc>
          <w:tcPr>
            <w:tcW w:w="648" w:type="dxa"/>
          </w:tcPr>
          <w:p w:rsidR="00B54AFB" w:rsidRPr="00B65460" w:rsidRDefault="00B54AFB" w:rsidP="004F14DF">
            <w:pPr>
              <w:jc w:val="both"/>
              <w:rPr>
                <w:sz w:val="28"/>
                <w:szCs w:val="28"/>
              </w:rPr>
            </w:pPr>
            <w:r w:rsidRPr="00B65460">
              <w:rPr>
                <w:sz w:val="28"/>
                <w:szCs w:val="28"/>
              </w:rPr>
              <w:t>1</w:t>
            </w:r>
          </w:p>
        </w:tc>
        <w:tc>
          <w:tcPr>
            <w:tcW w:w="2711" w:type="dxa"/>
          </w:tcPr>
          <w:p w:rsidR="00B54AFB" w:rsidRPr="005E70CD" w:rsidRDefault="00B54AFB" w:rsidP="004F14DF">
            <w:pPr>
              <w:pStyle w:val="Heading1"/>
              <w:jc w:val="both"/>
              <w:rPr>
                <w:rFonts w:ascii="Times New Roman" w:hAnsi="Times New Roman" w:cs="Times New Roman"/>
                <w:b w:val="0"/>
                <w:bCs w:val="0"/>
                <w:color w:val="auto"/>
                <w:sz w:val="28"/>
                <w:szCs w:val="28"/>
              </w:rPr>
            </w:pPr>
            <w:r w:rsidRPr="005E70CD">
              <w:rPr>
                <w:rFonts w:ascii="Times New Roman" w:hAnsi="Times New Roman" w:cs="Times New Roman"/>
                <w:b w:val="0"/>
                <w:bCs w:val="0"/>
                <w:color w:val="auto"/>
                <w:sz w:val="28"/>
                <w:szCs w:val="28"/>
              </w:rPr>
              <w:t>Наименование</w:t>
            </w:r>
          </w:p>
          <w:p w:rsidR="00B54AFB" w:rsidRPr="00B65460" w:rsidRDefault="00B54AFB" w:rsidP="004F14DF">
            <w:pPr>
              <w:jc w:val="both"/>
              <w:rPr>
                <w:sz w:val="28"/>
                <w:szCs w:val="28"/>
              </w:rPr>
            </w:pPr>
            <w:r w:rsidRPr="006C364A">
              <w:rPr>
                <w:sz w:val="28"/>
                <w:szCs w:val="28"/>
              </w:rPr>
              <w:t>подпрограммы</w:t>
            </w:r>
          </w:p>
        </w:tc>
        <w:tc>
          <w:tcPr>
            <w:tcW w:w="6361" w:type="dxa"/>
          </w:tcPr>
          <w:p w:rsidR="00B54AFB" w:rsidRPr="00B65460" w:rsidRDefault="00B54AFB" w:rsidP="004F14DF">
            <w:pPr>
              <w:jc w:val="both"/>
              <w:rPr>
                <w:sz w:val="28"/>
                <w:szCs w:val="28"/>
              </w:rPr>
            </w:pPr>
            <w:r w:rsidRPr="00B65460">
              <w:rPr>
                <w:sz w:val="28"/>
                <w:szCs w:val="28"/>
              </w:rPr>
              <w:t>Библиотечное обслуживание</w:t>
            </w:r>
            <w:r>
              <w:rPr>
                <w:sz w:val="28"/>
                <w:szCs w:val="28"/>
              </w:rPr>
              <w:t>.</w:t>
            </w:r>
          </w:p>
        </w:tc>
      </w:tr>
      <w:tr w:rsidR="00B54AFB" w:rsidRPr="00B65460">
        <w:tc>
          <w:tcPr>
            <w:tcW w:w="648" w:type="dxa"/>
          </w:tcPr>
          <w:p w:rsidR="00B54AFB" w:rsidRPr="00B65460" w:rsidRDefault="00B54AFB" w:rsidP="004F14DF">
            <w:pPr>
              <w:jc w:val="both"/>
              <w:rPr>
                <w:sz w:val="28"/>
                <w:szCs w:val="28"/>
              </w:rPr>
            </w:pPr>
            <w:r w:rsidRPr="00B65460">
              <w:rPr>
                <w:sz w:val="28"/>
                <w:szCs w:val="28"/>
              </w:rPr>
              <w:t>2</w:t>
            </w:r>
          </w:p>
        </w:tc>
        <w:tc>
          <w:tcPr>
            <w:tcW w:w="2711" w:type="dxa"/>
          </w:tcPr>
          <w:p w:rsidR="00B54AFB" w:rsidRPr="00B65460" w:rsidRDefault="00B54AFB" w:rsidP="004F14DF">
            <w:pPr>
              <w:jc w:val="both"/>
              <w:rPr>
                <w:sz w:val="28"/>
                <w:szCs w:val="28"/>
              </w:rPr>
            </w:pPr>
            <w:r w:rsidRPr="00B65460">
              <w:rPr>
                <w:sz w:val="28"/>
                <w:szCs w:val="28"/>
              </w:rPr>
              <w:t>Координатор подпрограммы</w:t>
            </w:r>
          </w:p>
        </w:tc>
        <w:tc>
          <w:tcPr>
            <w:tcW w:w="6361" w:type="dxa"/>
          </w:tcPr>
          <w:p w:rsidR="00B54AFB" w:rsidRPr="00B65460" w:rsidRDefault="00B54AFB" w:rsidP="004F14DF">
            <w:pPr>
              <w:jc w:val="both"/>
              <w:rPr>
                <w:sz w:val="28"/>
                <w:szCs w:val="28"/>
              </w:rPr>
            </w:pPr>
            <w:r w:rsidRPr="00B65460">
              <w:rPr>
                <w:sz w:val="28"/>
                <w:szCs w:val="28"/>
              </w:rPr>
              <w:t>Администрация Михайловского района</w:t>
            </w:r>
            <w:r>
              <w:rPr>
                <w:sz w:val="28"/>
                <w:szCs w:val="28"/>
              </w:rPr>
              <w:t>.</w:t>
            </w:r>
          </w:p>
        </w:tc>
      </w:tr>
      <w:tr w:rsidR="00B54AFB" w:rsidRPr="00B65460">
        <w:tc>
          <w:tcPr>
            <w:tcW w:w="648" w:type="dxa"/>
          </w:tcPr>
          <w:p w:rsidR="00B54AFB" w:rsidRPr="00B65460" w:rsidRDefault="00B54AFB" w:rsidP="004F14DF">
            <w:pPr>
              <w:jc w:val="both"/>
              <w:rPr>
                <w:sz w:val="28"/>
                <w:szCs w:val="28"/>
              </w:rPr>
            </w:pPr>
            <w:r w:rsidRPr="00B65460">
              <w:rPr>
                <w:sz w:val="28"/>
                <w:szCs w:val="28"/>
              </w:rPr>
              <w:t>3</w:t>
            </w:r>
          </w:p>
        </w:tc>
        <w:tc>
          <w:tcPr>
            <w:tcW w:w="2711" w:type="dxa"/>
          </w:tcPr>
          <w:p w:rsidR="00B54AFB" w:rsidRPr="00B65460" w:rsidRDefault="00B54AFB" w:rsidP="004F14DF">
            <w:pPr>
              <w:jc w:val="both"/>
              <w:rPr>
                <w:sz w:val="28"/>
                <w:szCs w:val="28"/>
              </w:rPr>
            </w:pPr>
            <w:r w:rsidRPr="00B65460">
              <w:rPr>
                <w:sz w:val="28"/>
                <w:szCs w:val="28"/>
              </w:rPr>
              <w:t xml:space="preserve">Участники </w:t>
            </w:r>
            <w:r>
              <w:rPr>
                <w:sz w:val="28"/>
                <w:szCs w:val="28"/>
              </w:rPr>
              <w:t>муниципаль</w:t>
            </w:r>
            <w:r w:rsidRPr="00B65460">
              <w:rPr>
                <w:sz w:val="28"/>
                <w:szCs w:val="28"/>
              </w:rPr>
              <w:t>ной программы</w:t>
            </w:r>
          </w:p>
        </w:tc>
        <w:tc>
          <w:tcPr>
            <w:tcW w:w="6361" w:type="dxa"/>
          </w:tcPr>
          <w:p w:rsidR="00B54AFB" w:rsidRPr="00B65460" w:rsidRDefault="00B54AFB" w:rsidP="004F14DF">
            <w:pPr>
              <w:jc w:val="both"/>
              <w:rPr>
                <w:sz w:val="28"/>
                <w:szCs w:val="28"/>
              </w:rPr>
            </w:pPr>
            <w:r>
              <w:rPr>
                <w:sz w:val="28"/>
                <w:szCs w:val="28"/>
              </w:rPr>
              <w:t>МБУК «Центральная межпоселенческая библиотека», сектор ФКК.</w:t>
            </w:r>
          </w:p>
        </w:tc>
      </w:tr>
      <w:tr w:rsidR="00B54AFB" w:rsidRPr="00B65460">
        <w:tc>
          <w:tcPr>
            <w:tcW w:w="648" w:type="dxa"/>
          </w:tcPr>
          <w:p w:rsidR="00B54AFB" w:rsidRPr="00B65460" w:rsidRDefault="00B54AFB" w:rsidP="004F14DF">
            <w:pPr>
              <w:jc w:val="both"/>
              <w:rPr>
                <w:sz w:val="28"/>
                <w:szCs w:val="28"/>
              </w:rPr>
            </w:pPr>
            <w:r w:rsidRPr="00B65460">
              <w:rPr>
                <w:sz w:val="28"/>
                <w:szCs w:val="28"/>
              </w:rPr>
              <w:t>4</w:t>
            </w:r>
          </w:p>
        </w:tc>
        <w:tc>
          <w:tcPr>
            <w:tcW w:w="2711" w:type="dxa"/>
          </w:tcPr>
          <w:p w:rsidR="00B54AFB" w:rsidRPr="00B65460" w:rsidRDefault="00B54AFB" w:rsidP="004F14DF">
            <w:pPr>
              <w:jc w:val="both"/>
              <w:rPr>
                <w:sz w:val="28"/>
                <w:szCs w:val="28"/>
              </w:rPr>
            </w:pPr>
            <w:r w:rsidRPr="00B65460">
              <w:rPr>
                <w:sz w:val="28"/>
                <w:szCs w:val="28"/>
              </w:rPr>
              <w:t>Цель (цели) подпрограммы</w:t>
            </w:r>
          </w:p>
        </w:tc>
        <w:tc>
          <w:tcPr>
            <w:tcW w:w="6361" w:type="dxa"/>
          </w:tcPr>
          <w:p w:rsidR="00B54AFB" w:rsidRPr="00B65460" w:rsidRDefault="00B54AFB" w:rsidP="004F14DF">
            <w:pPr>
              <w:jc w:val="both"/>
              <w:rPr>
                <w:sz w:val="28"/>
                <w:szCs w:val="28"/>
              </w:rPr>
            </w:pPr>
            <w:r w:rsidRPr="00B65460">
              <w:rPr>
                <w:sz w:val="28"/>
                <w:szCs w:val="28"/>
              </w:rPr>
              <w:t>Обеспечение организации библиотечного обслуживания на</w:t>
            </w:r>
            <w:r>
              <w:rPr>
                <w:sz w:val="28"/>
                <w:szCs w:val="28"/>
              </w:rPr>
              <w:t>селения и комплектование</w:t>
            </w:r>
            <w:r w:rsidRPr="00B65460">
              <w:rPr>
                <w:sz w:val="28"/>
                <w:szCs w:val="28"/>
              </w:rPr>
              <w:t xml:space="preserve"> книжных фондов</w:t>
            </w:r>
            <w:r>
              <w:rPr>
                <w:sz w:val="28"/>
                <w:szCs w:val="28"/>
              </w:rPr>
              <w:t>.</w:t>
            </w:r>
          </w:p>
        </w:tc>
      </w:tr>
      <w:tr w:rsidR="00B54AFB" w:rsidRPr="00B65460">
        <w:tc>
          <w:tcPr>
            <w:tcW w:w="648" w:type="dxa"/>
          </w:tcPr>
          <w:p w:rsidR="00B54AFB" w:rsidRPr="00B65460" w:rsidRDefault="00B54AFB" w:rsidP="004F14DF">
            <w:pPr>
              <w:jc w:val="both"/>
              <w:rPr>
                <w:sz w:val="28"/>
                <w:szCs w:val="28"/>
              </w:rPr>
            </w:pPr>
            <w:r w:rsidRPr="00B65460">
              <w:rPr>
                <w:sz w:val="28"/>
                <w:szCs w:val="28"/>
              </w:rPr>
              <w:t>5</w:t>
            </w:r>
          </w:p>
        </w:tc>
        <w:tc>
          <w:tcPr>
            <w:tcW w:w="2711" w:type="dxa"/>
          </w:tcPr>
          <w:p w:rsidR="00B54AFB" w:rsidRPr="00B65460" w:rsidRDefault="00B54AFB" w:rsidP="004F14DF">
            <w:pPr>
              <w:jc w:val="both"/>
              <w:rPr>
                <w:sz w:val="28"/>
                <w:szCs w:val="28"/>
              </w:rPr>
            </w:pPr>
            <w:r w:rsidRPr="00B65460">
              <w:rPr>
                <w:sz w:val="28"/>
                <w:szCs w:val="28"/>
              </w:rPr>
              <w:t>Задачи подпрограммы</w:t>
            </w:r>
          </w:p>
        </w:tc>
        <w:tc>
          <w:tcPr>
            <w:tcW w:w="6361" w:type="dxa"/>
          </w:tcPr>
          <w:p w:rsidR="00B54AFB" w:rsidRPr="00B65460" w:rsidRDefault="00B54AFB" w:rsidP="004F14DF">
            <w:pPr>
              <w:widowControl w:val="0"/>
              <w:numPr>
                <w:ilvl w:val="0"/>
                <w:numId w:val="21"/>
              </w:numPr>
              <w:ind w:left="-62" w:firstLine="0"/>
              <w:jc w:val="both"/>
              <w:rPr>
                <w:sz w:val="28"/>
                <w:szCs w:val="28"/>
              </w:rPr>
            </w:pPr>
            <w:r w:rsidRPr="00B65460">
              <w:rPr>
                <w:sz w:val="28"/>
                <w:szCs w:val="28"/>
              </w:rPr>
              <w:t>Обеспечение доступн</w:t>
            </w:r>
            <w:r>
              <w:rPr>
                <w:sz w:val="28"/>
                <w:szCs w:val="28"/>
              </w:rPr>
              <w:t>ости библиотечных и информацион</w:t>
            </w:r>
            <w:r w:rsidRPr="00B65460">
              <w:rPr>
                <w:sz w:val="28"/>
                <w:szCs w:val="28"/>
              </w:rPr>
              <w:t>ных ресурсов для населения Михайловского района</w:t>
            </w:r>
            <w:r>
              <w:rPr>
                <w:sz w:val="28"/>
                <w:szCs w:val="28"/>
              </w:rPr>
              <w:t>.</w:t>
            </w:r>
          </w:p>
          <w:p w:rsidR="00B54AFB" w:rsidRPr="00B65460" w:rsidRDefault="00B54AFB" w:rsidP="004F14DF">
            <w:pPr>
              <w:widowControl w:val="0"/>
              <w:numPr>
                <w:ilvl w:val="0"/>
                <w:numId w:val="21"/>
              </w:numPr>
              <w:ind w:left="-62" w:firstLine="0"/>
              <w:jc w:val="both"/>
              <w:rPr>
                <w:sz w:val="28"/>
                <w:szCs w:val="28"/>
              </w:rPr>
            </w:pPr>
            <w:r w:rsidRPr="00B65460">
              <w:rPr>
                <w:sz w:val="28"/>
                <w:szCs w:val="28"/>
              </w:rPr>
              <w:t>Обеспечение комплектования и сохранности библиотечных фондов библиотек</w:t>
            </w:r>
            <w:r>
              <w:rPr>
                <w:sz w:val="28"/>
                <w:szCs w:val="28"/>
              </w:rPr>
              <w:t>.</w:t>
            </w:r>
          </w:p>
          <w:p w:rsidR="00B54AFB" w:rsidRPr="00B65460" w:rsidRDefault="00B54AFB" w:rsidP="004F14DF">
            <w:pPr>
              <w:pStyle w:val="ListParagraph"/>
              <w:numPr>
                <w:ilvl w:val="0"/>
                <w:numId w:val="21"/>
              </w:numPr>
              <w:ind w:left="-38" w:firstLine="0"/>
              <w:jc w:val="both"/>
              <w:rPr>
                <w:sz w:val="28"/>
                <w:szCs w:val="28"/>
              </w:rPr>
            </w:pPr>
            <w:r w:rsidRPr="00B65460">
              <w:rPr>
                <w:sz w:val="28"/>
                <w:szCs w:val="28"/>
              </w:rPr>
              <w:t xml:space="preserve">Повышение качества </w:t>
            </w:r>
            <w:r>
              <w:rPr>
                <w:sz w:val="28"/>
                <w:szCs w:val="28"/>
              </w:rPr>
              <w:t xml:space="preserve">муниципальных </w:t>
            </w:r>
            <w:r w:rsidRPr="00B65460">
              <w:rPr>
                <w:sz w:val="28"/>
                <w:szCs w:val="28"/>
              </w:rPr>
              <w:t>услуг в сфере библиотечного обслуживания путем модернизации материально – технической базы библиотек</w:t>
            </w:r>
            <w:r>
              <w:rPr>
                <w:sz w:val="28"/>
                <w:szCs w:val="28"/>
              </w:rPr>
              <w:t xml:space="preserve"> района.</w:t>
            </w:r>
          </w:p>
        </w:tc>
      </w:tr>
      <w:tr w:rsidR="00B54AFB" w:rsidRPr="00B65460">
        <w:tc>
          <w:tcPr>
            <w:tcW w:w="648" w:type="dxa"/>
          </w:tcPr>
          <w:p w:rsidR="00B54AFB" w:rsidRPr="00B65460" w:rsidRDefault="00B54AFB" w:rsidP="004F14DF">
            <w:pPr>
              <w:jc w:val="both"/>
              <w:rPr>
                <w:sz w:val="28"/>
                <w:szCs w:val="28"/>
              </w:rPr>
            </w:pPr>
            <w:r w:rsidRPr="00B65460">
              <w:rPr>
                <w:sz w:val="28"/>
                <w:szCs w:val="28"/>
              </w:rPr>
              <w:t>6</w:t>
            </w:r>
          </w:p>
        </w:tc>
        <w:tc>
          <w:tcPr>
            <w:tcW w:w="2711" w:type="dxa"/>
          </w:tcPr>
          <w:p w:rsidR="00B54AFB" w:rsidRPr="00B65460" w:rsidRDefault="00B54AFB" w:rsidP="004F14DF">
            <w:pPr>
              <w:rPr>
                <w:sz w:val="28"/>
                <w:szCs w:val="28"/>
              </w:rPr>
            </w:pPr>
            <w:r w:rsidRPr="00B65460">
              <w:rPr>
                <w:sz w:val="28"/>
                <w:szCs w:val="28"/>
              </w:rPr>
              <w:t>Этапы (при наличии) и сроки реализации подпрограммы</w:t>
            </w:r>
          </w:p>
        </w:tc>
        <w:tc>
          <w:tcPr>
            <w:tcW w:w="6361" w:type="dxa"/>
          </w:tcPr>
          <w:p w:rsidR="00B54AFB" w:rsidRPr="00B65460" w:rsidRDefault="00B54AFB" w:rsidP="004F14DF">
            <w:pPr>
              <w:jc w:val="both"/>
              <w:rPr>
                <w:sz w:val="28"/>
                <w:szCs w:val="28"/>
              </w:rPr>
            </w:pPr>
            <w:r>
              <w:rPr>
                <w:sz w:val="28"/>
                <w:szCs w:val="28"/>
              </w:rPr>
              <w:t>2015 – 2025</w:t>
            </w:r>
            <w:r w:rsidRPr="00B65460">
              <w:rPr>
                <w:sz w:val="28"/>
                <w:szCs w:val="28"/>
              </w:rPr>
              <w:t xml:space="preserve"> годы</w:t>
            </w:r>
            <w:r>
              <w:rPr>
                <w:sz w:val="28"/>
                <w:szCs w:val="28"/>
              </w:rPr>
              <w:t>.</w:t>
            </w:r>
          </w:p>
        </w:tc>
      </w:tr>
      <w:tr w:rsidR="00B54AFB" w:rsidRPr="00B65460">
        <w:tc>
          <w:tcPr>
            <w:tcW w:w="648" w:type="dxa"/>
          </w:tcPr>
          <w:p w:rsidR="00B54AFB" w:rsidRPr="00B65460" w:rsidRDefault="00B54AFB" w:rsidP="004F14DF">
            <w:pPr>
              <w:jc w:val="both"/>
              <w:rPr>
                <w:sz w:val="28"/>
                <w:szCs w:val="28"/>
              </w:rPr>
            </w:pPr>
            <w:r w:rsidRPr="00B65460">
              <w:rPr>
                <w:sz w:val="28"/>
                <w:szCs w:val="28"/>
              </w:rPr>
              <w:t>7</w:t>
            </w:r>
          </w:p>
        </w:tc>
        <w:tc>
          <w:tcPr>
            <w:tcW w:w="2711" w:type="dxa"/>
          </w:tcPr>
          <w:p w:rsidR="00B54AFB" w:rsidRPr="00B65460" w:rsidRDefault="00B54AFB" w:rsidP="004F14DF">
            <w:pPr>
              <w:rPr>
                <w:sz w:val="28"/>
                <w:szCs w:val="28"/>
              </w:rPr>
            </w:pPr>
            <w:r w:rsidRPr="00B65460">
              <w:rPr>
                <w:sz w:val="28"/>
                <w:szCs w:val="28"/>
              </w:rPr>
              <w:t>Объем ассигнований районного бюджета подпрограммы (с расшифровкой по годам ее реализации), а так же прогнозные объемы средств, привлекаемых из других источников</w:t>
            </w:r>
          </w:p>
        </w:tc>
        <w:tc>
          <w:tcPr>
            <w:tcW w:w="6361" w:type="dxa"/>
          </w:tcPr>
          <w:p w:rsidR="00B54AFB" w:rsidRPr="00B65460" w:rsidRDefault="00B54AFB" w:rsidP="004F14DF">
            <w:pPr>
              <w:jc w:val="both"/>
              <w:rPr>
                <w:sz w:val="28"/>
                <w:szCs w:val="28"/>
              </w:rPr>
            </w:pPr>
            <w:r w:rsidRPr="00B65460">
              <w:rPr>
                <w:sz w:val="28"/>
                <w:szCs w:val="28"/>
              </w:rPr>
              <w:t xml:space="preserve">Объем ассигнований районного бюджета на реализацию подпрограммы составляет </w:t>
            </w:r>
            <w:r>
              <w:rPr>
                <w:sz w:val="28"/>
                <w:szCs w:val="28"/>
              </w:rPr>
              <w:t>36387,4</w:t>
            </w:r>
            <w:r w:rsidRPr="00B65460">
              <w:rPr>
                <w:sz w:val="28"/>
                <w:szCs w:val="28"/>
              </w:rPr>
              <w:t xml:space="preserve"> тыс. рублей, в том числе по годам:</w:t>
            </w:r>
          </w:p>
          <w:p w:rsidR="00B54AFB" w:rsidRPr="00B65460" w:rsidRDefault="00B54AFB" w:rsidP="004F14DF">
            <w:pPr>
              <w:jc w:val="both"/>
              <w:rPr>
                <w:sz w:val="28"/>
                <w:szCs w:val="28"/>
              </w:rPr>
            </w:pPr>
            <w:r w:rsidRPr="00B65460">
              <w:rPr>
                <w:sz w:val="28"/>
                <w:szCs w:val="28"/>
              </w:rPr>
              <w:t>2015 год –</w:t>
            </w:r>
            <w:r>
              <w:rPr>
                <w:sz w:val="28"/>
                <w:szCs w:val="28"/>
              </w:rPr>
              <w:t xml:space="preserve">5315,5  </w:t>
            </w:r>
            <w:r w:rsidRPr="00B65460">
              <w:rPr>
                <w:sz w:val="28"/>
                <w:szCs w:val="28"/>
              </w:rPr>
              <w:t>тыс. рублей;</w:t>
            </w:r>
          </w:p>
          <w:p w:rsidR="00B54AFB" w:rsidRPr="00B65460" w:rsidRDefault="00B54AFB" w:rsidP="004F14DF">
            <w:pPr>
              <w:jc w:val="both"/>
              <w:rPr>
                <w:sz w:val="28"/>
                <w:szCs w:val="28"/>
              </w:rPr>
            </w:pPr>
            <w:r w:rsidRPr="00B65460">
              <w:rPr>
                <w:sz w:val="28"/>
                <w:szCs w:val="28"/>
              </w:rPr>
              <w:t>2016 год –</w:t>
            </w:r>
            <w:r>
              <w:rPr>
                <w:sz w:val="28"/>
                <w:szCs w:val="28"/>
              </w:rPr>
              <w:t xml:space="preserve">5111,4  </w:t>
            </w:r>
            <w:r w:rsidRPr="00B65460">
              <w:rPr>
                <w:sz w:val="28"/>
                <w:szCs w:val="28"/>
              </w:rPr>
              <w:t>тыс. рублей;</w:t>
            </w:r>
          </w:p>
          <w:p w:rsidR="00B54AFB" w:rsidRPr="00B65460" w:rsidRDefault="00B54AFB" w:rsidP="004F14DF">
            <w:pPr>
              <w:jc w:val="both"/>
              <w:rPr>
                <w:sz w:val="28"/>
                <w:szCs w:val="28"/>
              </w:rPr>
            </w:pPr>
            <w:r w:rsidRPr="00B65460">
              <w:rPr>
                <w:sz w:val="28"/>
                <w:szCs w:val="28"/>
              </w:rPr>
              <w:t xml:space="preserve">2017 год – </w:t>
            </w:r>
            <w:r>
              <w:rPr>
                <w:sz w:val="28"/>
                <w:szCs w:val="28"/>
              </w:rPr>
              <w:t xml:space="preserve">5525,0 </w:t>
            </w:r>
            <w:r w:rsidRPr="00B65460">
              <w:rPr>
                <w:sz w:val="28"/>
                <w:szCs w:val="28"/>
              </w:rPr>
              <w:t>тыс. рублей;</w:t>
            </w:r>
          </w:p>
          <w:p w:rsidR="00B54AFB" w:rsidRPr="00B65460" w:rsidRDefault="00B54AFB" w:rsidP="004F14DF">
            <w:pPr>
              <w:jc w:val="both"/>
              <w:rPr>
                <w:sz w:val="28"/>
                <w:szCs w:val="28"/>
              </w:rPr>
            </w:pPr>
            <w:r w:rsidRPr="00B65460">
              <w:rPr>
                <w:sz w:val="28"/>
                <w:szCs w:val="28"/>
              </w:rPr>
              <w:t>2018 год –</w:t>
            </w:r>
            <w:r w:rsidRPr="00BF515B">
              <w:rPr>
                <w:sz w:val="28"/>
                <w:szCs w:val="28"/>
              </w:rPr>
              <w:t xml:space="preserve">7896,5 </w:t>
            </w:r>
            <w:r>
              <w:rPr>
                <w:sz w:val="28"/>
                <w:szCs w:val="28"/>
              </w:rPr>
              <w:t xml:space="preserve"> </w:t>
            </w:r>
            <w:r w:rsidRPr="00B65460">
              <w:rPr>
                <w:sz w:val="28"/>
                <w:szCs w:val="28"/>
              </w:rPr>
              <w:t>тыс. рублей;</w:t>
            </w:r>
          </w:p>
          <w:p w:rsidR="00B54AFB" w:rsidRPr="00B65460" w:rsidRDefault="00B54AFB" w:rsidP="004F14DF">
            <w:pPr>
              <w:jc w:val="both"/>
              <w:rPr>
                <w:sz w:val="28"/>
                <w:szCs w:val="28"/>
              </w:rPr>
            </w:pPr>
            <w:r w:rsidRPr="00B65460">
              <w:rPr>
                <w:sz w:val="28"/>
                <w:szCs w:val="28"/>
              </w:rPr>
              <w:t xml:space="preserve">2019 год – </w:t>
            </w:r>
            <w:r>
              <w:rPr>
                <w:sz w:val="28"/>
                <w:szCs w:val="28"/>
              </w:rPr>
              <w:t xml:space="preserve">5525,0 </w:t>
            </w:r>
            <w:r w:rsidRPr="00B65460">
              <w:rPr>
                <w:sz w:val="28"/>
                <w:szCs w:val="28"/>
              </w:rPr>
              <w:t>тыс. рублей;</w:t>
            </w:r>
          </w:p>
          <w:p w:rsidR="00B54AFB" w:rsidRPr="00B65460" w:rsidRDefault="00B54AFB" w:rsidP="004F14DF">
            <w:pPr>
              <w:jc w:val="both"/>
              <w:rPr>
                <w:sz w:val="28"/>
                <w:szCs w:val="28"/>
              </w:rPr>
            </w:pPr>
            <w:r w:rsidRPr="00B65460">
              <w:rPr>
                <w:sz w:val="28"/>
                <w:szCs w:val="28"/>
              </w:rPr>
              <w:t xml:space="preserve">2020 год – </w:t>
            </w:r>
            <w:r>
              <w:rPr>
                <w:sz w:val="28"/>
                <w:szCs w:val="28"/>
              </w:rPr>
              <w:t xml:space="preserve">7014,0 </w:t>
            </w:r>
            <w:r w:rsidRPr="00B65460">
              <w:rPr>
                <w:sz w:val="28"/>
                <w:szCs w:val="28"/>
              </w:rPr>
              <w:t>тыс. рублей;</w:t>
            </w:r>
          </w:p>
          <w:p w:rsidR="00B54AFB" w:rsidRPr="00B65460" w:rsidRDefault="00B54AFB" w:rsidP="004F14DF">
            <w:pPr>
              <w:jc w:val="both"/>
              <w:rPr>
                <w:sz w:val="28"/>
                <w:szCs w:val="28"/>
              </w:rPr>
            </w:pPr>
          </w:p>
        </w:tc>
      </w:tr>
      <w:tr w:rsidR="00B54AFB" w:rsidRPr="00B65460">
        <w:tc>
          <w:tcPr>
            <w:tcW w:w="648" w:type="dxa"/>
          </w:tcPr>
          <w:p w:rsidR="00B54AFB" w:rsidRPr="00B65460" w:rsidRDefault="00B54AFB" w:rsidP="004F14DF">
            <w:pPr>
              <w:jc w:val="both"/>
              <w:rPr>
                <w:sz w:val="28"/>
                <w:szCs w:val="28"/>
              </w:rPr>
            </w:pPr>
            <w:r w:rsidRPr="00B65460">
              <w:rPr>
                <w:sz w:val="28"/>
                <w:szCs w:val="28"/>
              </w:rPr>
              <w:t>8</w:t>
            </w:r>
          </w:p>
        </w:tc>
        <w:tc>
          <w:tcPr>
            <w:tcW w:w="2711" w:type="dxa"/>
          </w:tcPr>
          <w:p w:rsidR="00B54AFB" w:rsidRPr="00B65460" w:rsidRDefault="00B54AFB" w:rsidP="004F14DF">
            <w:pPr>
              <w:rPr>
                <w:sz w:val="28"/>
                <w:szCs w:val="28"/>
              </w:rPr>
            </w:pPr>
            <w:r w:rsidRPr="00B65460">
              <w:rPr>
                <w:sz w:val="28"/>
                <w:szCs w:val="28"/>
              </w:rPr>
              <w:t>Ожидаемые конечные результаты реализации подпрограммы</w:t>
            </w:r>
          </w:p>
        </w:tc>
        <w:tc>
          <w:tcPr>
            <w:tcW w:w="6361" w:type="dxa"/>
          </w:tcPr>
          <w:p w:rsidR="00B54AFB" w:rsidRPr="00B65460" w:rsidRDefault="00B54AFB" w:rsidP="004F14DF">
            <w:pPr>
              <w:jc w:val="both"/>
              <w:rPr>
                <w:sz w:val="28"/>
                <w:szCs w:val="28"/>
              </w:rPr>
            </w:pPr>
            <w:r w:rsidRPr="00B65460">
              <w:rPr>
                <w:sz w:val="28"/>
                <w:szCs w:val="28"/>
              </w:rPr>
              <w:t xml:space="preserve">Увеличение числа зарегистрированных пользователей </w:t>
            </w:r>
            <w:r>
              <w:rPr>
                <w:sz w:val="28"/>
                <w:szCs w:val="28"/>
              </w:rPr>
              <w:t>сельских</w:t>
            </w:r>
            <w:r w:rsidRPr="00B65460">
              <w:rPr>
                <w:sz w:val="28"/>
                <w:szCs w:val="28"/>
              </w:rPr>
              <w:t xml:space="preserve"> библиотек с 58</w:t>
            </w:r>
            <w:r>
              <w:rPr>
                <w:sz w:val="28"/>
                <w:szCs w:val="28"/>
              </w:rPr>
              <w:t>90 человек в 2015 году до 6100 человек в 2025</w:t>
            </w:r>
            <w:r w:rsidRPr="00B65460">
              <w:rPr>
                <w:sz w:val="28"/>
                <w:szCs w:val="28"/>
              </w:rPr>
              <w:t xml:space="preserve"> году</w:t>
            </w:r>
            <w:r>
              <w:rPr>
                <w:sz w:val="28"/>
                <w:szCs w:val="28"/>
              </w:rPr>
              <w:t>.</w:t>
            </w:r>
          </w:p>
        </w:tc>
      </w:tr>
    </w:tbl>
    <w:p w:rsidR="00B54AFB" w:rsidRDefault="00B54AFB" w:rsidP="00C27148">
      <w:pPr>
        <w:widowControl w:val="0"/>
        <w:rPr>
          <w:b/>
          <w:bCs/>
          <w:sz w:val="28"/>
          <w:szCs w:val="28"/>
        </w:rPr>
      </w:pPr>
    </w:p>
    <w:p w:rsidR="00B54AFB" w:rsidRDefault="00B54AFB" w:rsidP="00B97271">
      <w:pPr>
        <w:widowControl w:val="0"/>
        <w:jc w:val="center"/>
        <w:rPr>
          <w:b/>
          <w:bCs/>
          <w:sz w:val="28"/>
          <w:szCs w:val="28"/>
        </w:rPr>
      </w:pPr>
    </w:p>
    <w:p w:rsidR="00B54AFB" w:rsidRDefault="00B54AFB" w:rsidP="00B97271">
      <w:pPr>
        <w:widowControl w:val="0"/>
        <w:jc w:val="center"/>
        <w:rPr>
          <w:b/>
          <w:bCs/>
          <w:sz w:val="28"/>
          <w:szCs w:val="28"/>
        </w:rPr>
      </w:pPr>
    </w:p>
    <w:p w:rsidR="00B54AFB" w:rsidRPr="00D34C43" w:rsidRDefault="00B54AFB" w:rsidP="006D3402">
      <w:pPr>
        <w:widowControl w:val="0"/>
        <w:jc w:val="center"/>
        <w:rPr>
          <w:b/>
          <w:bCs/>
          <w:sz w:val="28"/>
          <w:szCs w:val="28"/>
        </w:rPr>
      </w:pPr>
      <w:r>
        <w:rPr>
          <w:b/>
          <w:bCs/>
          <w:sz w:val="28"/>
          <w:szCs w:val="28"/>
        </w:rPr>
        <w:t>3</w:t>
      </w:r>
      <w:r w:rsidRPr="00D34C43">
        <w:rPr>
          <w:b/>
          <w:bCs/>
          <w:sz w:val="28"/>
          <w:szCs w:val="28"/>
        </w:rPr>
        <w:t>.2. Характеристика сферы реализации подпрограммы</w:t>
      </w:r>
    </w:p>
    <w:p w:rsidR="00B54AFB" w:rsidRPr="00D34C43" w:rsidRDefault="00B54AFB" w:rsidP="00B97271">
      <w:pPr>
        <w:widowControl w:val="0"/>
        <w:jc w:val="both"/>
        <w:rPr>
          <w:b/>
          <w:bCs/>
          <w:sz w:val="28"/>
          <w:szCs w:val="28"/>
        </w:rPr>
      </w:pPr>
    </w:p>
    <w:p w:rsidR="00B54AFB" w:rsidRDefault="00B54AFB" w:rsidP="00B97271">
      <w:pPr>
        <w:ind w:firstLine="708"/>
        <w:jc w:val="both"/>
        <w:rPr>
          <w:sz w:val="28"/>
          <w:szCs w:val="28"/>
        </w:rPr>
      </w:pPr>
      <w:r w:rsidRPr="00D34C43">
        <w:rPr>
          <w:sz w:val="28"/>
          <w:szCs w:val="28"/>
        </w:rPr>
        <w:t xml:space="preserve">Система организации библиотечного обслуживания в Михайловском районе регламентируется несколькими основополагающими нормативными актами. </w:t>
      </w:r>
    </w:p>
    <w:p w:rsidR="00B54AFB" w:rsidRPr="00D34C43" w:rsidRDefault="00B54AFB" w:rsidP="00B97271">
      <w:pPr>
        <w:ind w:firstLine="708"/>
        <w:jc w:val="both"/>
        <w:rPr>
          <w:sz w:val="28"/>
          <w:szCs w:val="28"/>
        </w:rPr>
      </w:pPr>
      <w:r w:rsidRPr="00D34C43">
        <w:rPr>
          <w:sz w:val="28"/>
          <w:szCs w:val="28"/>
        </w:rPr>
        <w:t>Основным из них является Федеральный закон от 29.12.1994г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общедоступных библиотек в Михайловском районе, бесплатно осуществляющих основные виды библиотечного обслуживания.</w:t>
      </w:r>
    </w:p>
    <w:p w:rsidR="00B54AFB" w:rsidRPr="00D34C43" w:rsidRDefault="00B54AFB" w:rsidP="00B97271">
      <w:pPr>
        <w:ind w:firstLine="708"/>
        <w:jc w:val="both"/>
        <w:rPr>
          <w:sz w:val="28"/>
          <w:szCs w:val="28"/>
        </w:rPr>
      </w:pPr>
      <w:r>
        <w:rPr>
          <w:sz w:val="28"/>
          <w:szCs w:val="28"/>
        </w:rPr>
        <w:t>Одним из и</w:t>
      </w:r>
      <w:r w:rsidRPr="00D34C43">
        <w:rPr>
          <w:sz w:val="28"/>
          <w:szCs w:val="28"/>
        </w:rPr>
        <w:t>сточник</w:t>
      </w:r>
      <w:r>
        <w:rPr>
          <w:sz w:val="28"/>
          <w:szCs w:val="28"/>
        </w:rPr>
        <w:t>ов</w:t>
      </w:r>
      <w:r w:rsidRPr="00D34C43">
        <w:rPr>
          <w:sz w:val="28"/>
          <w:szCs w:val="28"/>
        </w:rPr>
        <w:t xml:space="preserve"> формир</w:t>
      </w:r>
      <w:r>
        <w:rPr>
          <w:sz w:val="28"/>
          <w:szCs w:val="28"/>
        </w:rPr>
        <w:t>ования библиотечных фондов является</w:t>
      </w:r>
      <w:r w:rsidRPr="00D34C43">
        <w:rPr>
          <w:sz w:val="28"/>
          <w:szCs w:val="28"/>
        </w:rPr>
        <w:t xml:space="preserve"> обязательный экземпляр местной газеты «Михайловский вестник», который редакция газеты передает безвозмездно библиотеке в соответствии с Федеральным законом от 29.12.1994г № 77-ФЗ «Об обязательном экземпляре документов».</w:t>
      </w:r>
    </w:p>
    <w:p w:rsidR="00B54AFB" w:rsidRPr="00D34C43" w:rsidRDefault="00B54AFB" w:rsidP="00B97271">
      <w:pPr>
        <w:ind w:firstLine="708"/>
        <w:jc w:val="both"/>
        <w:rPr>
          <w:sz w:val="28"/>
          <w:szCs w:val="28"/>
        </w:rPr>
      </w:pPr>
      <w:r w:rsidRPr="00D34C43">
        <w:rPr>
          <w:sz w:val="28"/>
          <w:szCs w:val="28"/>
        </w:rPr>
        <w:t>В Амурской области деятельность по библиотечному обслуживанию населения регламентируется Законом Амурской области от 05.03.1997г № 150-ОЗ «О библиотечном деле».</w:t>
      </w:r>
    </w:p>
    <w:p w:rsidR="00B54AFB" w:rsidRPr="00D34C43" w:rsidRDefault="00B54AFB" w:rsidP="00B97271">
      <w:pPr>
        <w:ind w:firstLine="708"/>
        <w:jc w:val="both"/>
        <w:rPr>
          <w:sz w:val="28"/>
          <w:szCs w:val="28"/>
        </w:rPr>
      </w:pPr>
      <w:r w:rsidRPr="00D34C43">
        <w:rPr>
          <w:sz w:val="28"/>
          <w:szCs w:val="28"/>
        </w:rPr>
        <w:t xml:space="preserve">В Михайловском районе деятельность по библиотечному обслуживанию населения района регламентируется Стандартом качества, утвержденным постановлением главы района от 14.04.2014г № 255 « Об утверждении стандарта качества оказания муниципальной услуги «Библиотечное и информационное обслуживание пользователей». Внедрение стандартов качества муниципальных услуг направлено на повышение качества библиотечного обслуживания населения Михайловского района. В качестве методических рекомендаций при решении вопросов организации эффективной системы библиотечного обслуживания населения используется минимальный социальный стандарт деятельности муниципальных общедоступных библиотек Амурской области.  </w:t>
      </w:r>
    </w:p>
    <w:p w:rsidR="00B54AFB" w:rsidRPr="00D34C43" w:rsidRDefault="00B54AFB" w:rsidP="0006474D">
      <w:pPr>
        <w:ind w:firstLine="708"/>
        <w:jc w:val="both"/>
        <w:rPr>
          <w:sz w:val="28"/>
          <w:szCs w:val="28"/>
        </w:rPr>
      </w:pPr>
      <w:r w:rsidRPr="00D34C43">
        <w:rPr>
          <w:sz w:val="28"/>
          <w:szCs w:val="28"/>
        </w:rPr>
        <w:t xml:space="preserve">В настоящее время в районе функционирует одна межпоселенческая библиотека, в состав которой входит 10 </w:t>
      </w:r>
      <w:r>
        <w:rPr>
          <w:sz w:val="28"/>
          <w:szCs w:val="28"/>
        </w:rPr>
        <w:t>филиалов</w:t>
      </w:r>
      <w:r w:rsidRPr="00D34C43">
        <w:rPr>
          <w:sz w:val="28"/>
          <w:szCs w:val="28"/>
        </w:rPr>
        <w:t xml:space="preserve">. </w:t>
      </w:r>
    </w:p>
    <w:p w:rsidR="00B54AFB" w:rsidRPr="00D34C43" w:rsidRDefault="00B54AFB" w:rsidP="000A6737">
      <w:pPr>
        <w:jc w:val="both"/>
        <w:rPr>
          <w:sz w:val="28"/>
          <w:szCs w:val="28"/>
        </w:rPr>
      </w:pPr>
      <w:r>
        <w:rPr>
          <w:sz w:val="28"/>
          <w:szCs w:val="28"/>
        </w:rPr>
        <w:t xml:space="preserve">         МБУК «Центральная межпоселенческая библиотека» и 10 филиалов </w:t>
      </w:r>
      <w:r w:rsidRPr="00D34C43">
        <w:rPr>
          <w:sz w:val="28"/>
          <w:szCs w:val="28"/>
        </w:rPr>
        <w:t xml:space="preserve">осуществляют информационно - библиотечное обслуживание сельского населения. </w:t>
      </w:r>
    </w:p>
    <w:p w:rsidR="00B54AFB" w:rsidRPr="00D34C43" w:rsidRDefault="00B54AFB" w:rsidP="00B97271">
      <w:pPr>
        <w:ind w:firstLine="708"/>
        <w:jc w:val="both"/>
        <w:rPr>
          <w:sz w:val="28"/>
          <w:szCs w:val="28"/>
        </w:rPr>
      </w:pPr>
      <w:r w:rsidRPr="00D34C43">
        <w:rPr>
          <w:sz w:val="28"/>
          <w:szCs w:val="28"/>
        </w:rPr>
        <w:t>Совокупный фонд библиотек района составляет 138960 экземпляров печатных изданий; е</w:t>
      </w:r>
      <w:r>
        <w:rPr>
          <w:sz w:val="28"/>
          <w:szCs w:val="28"/>
        </w:rPr>
        <w:t>жегодная посещаемость – более 54</w:t>
      </w:r>
      <w:r w:rsidRPr="00D34C43">
        <w:rPr>
          <w:sz w:val="28"/>
          <w:szCs w:val="28"/>
        </w:rPr>
        <w:t xml:space="preserve">000 человек; книговыдача – </w:t>
      </w:r>
      <w:r>
        <w:rPr>
          <w:sz w:val="28"/>
          <w:szCs w:val="28"/>
        </w:rPr>
        <w:t>106545</w:t>
      </w:r>
      <w:r w:rsidRPr="00D34C43">
        <w:rPr>
          <w:sz w:val="28"/>
          <w:szCs w:val="28"/>
        </w:rPr>
        <w:t xml:space="preserve"> экземпляров. Среднее число жителей на одну библиотеку сельского поселения – 700, на межпоселенческую библиотеку – более 7000 жителей районного центра. </w:t>
      </w:r>
    </w:p>
    <w:p w:rsidR="00B54AFB" w:rsidRPr="00D34C43" w:rsidRDefault="00B54AFB" w:rsidP="00B97271">
      <w:pPr>
        <w:ind w:firstLine="708"/>
        <w:jc w:val="both"/>
        <w:rPr>
          <w:sz w:val="28"/>
          <w:szCs w:val="28"/>
        </w:rPr>
      </w:pPr>
      <w:r w:rsidRPr="00D34C43">
        <w:rPr>
          <w:sz w:val="28"/>
          <w:szCs w:val="28"/>
        </w:rPr>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Михайловского района. Основными социально - экономическими тенденциями, ставшими причиной данной ситуации, являются следующие:</w:t>
      </w:r>
    </w:p>
    <w:p w:rsidR="00B54AFB" w:rsidRPr="00D34C43" w:rsidRDefault="00B54AFB" w:rsidP="00B97271">
      <w:pPr>
        <w:ind w:firstLine="708"/>
        <w:jc w:val="both"/>
        <w:rPr>
          <w:sz w:val="28"/>
          <w:szCs w:val="28"/>
        </w:rPr>
      </w:pPr>
      <w:r w:rsidRPr="00D34C43">
        <w:rPr>
          <w:sz w:val="28"/>
          <w:szCs w:val="28"/>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сокращается ежегодно, что связано с выбытием устаревших документов и недостаточностью объема новых поступлений;</w:t>
      </w:r>
    </w:p>
    <w:p w:rsidR="00B54AFB" w:rsidRDefault="00B54AFB" w:rsidP="00B97271">
      <w:pPr>
        <w:ind w:firstLine="708"/>
        <w:jc w:val="both"/>
        <w:rPr>
          <w:sz w:val="28"/>
          <w:szCs w:val="28"/>
        </w:rPr>
      </w:pPr>
    </w:p>
    <w:p w:rsidR="00B54AFB" w:rsidRPr="00D34C43" w:rsidRDefault="00B54AFB" w:rsidP="00B97271">
      <w:pPr>
        <w:ind w:firstLine="708"/>
        <w:jc w:val="both"/>
        <w:rPr>
          <w:sz w:val="28"/>
          <w:szCs w:val="28"/>
        </w:rPr>
      </w:pPr>
      <w:r w:rsidRPr="00D34C43">
        <w:rPr>
          <w:sz w:val="28"/>
          <w:szCs w:val="28"/>
        </w:rPr>
        <w:t xml:space="preserve">устаревание материально – технической базы библиотек, связанной с недостаточным финансированием библиотек; </w:t>
      </w:r>
    </w:p>
    <w:p w:rsidR="00B54AFB" w:rsidRPr="00D34C43" w:rsidRDefault="00B54AFB" w:rsidP="00B97271">
      <w:pPr>
        <w:ind w:firstLine="708"/>
        <w:jc w:val="both"/>
        <w:rPr>
          <w:sz w:val="28"/>
          <w:szCs w:val="28"/>
        </w:rPr>
      </w:pPr>
      <w:r w:rsidRPr="00D34C43">
        <w:rPr>
          <w:sz w:val="28"/>
          <w:szCs w:val="28"/>
        </w:rPr>
        <w:t>ограниченный доступ к библиотечным каталогам и фондам посредством информационно – коммуникационной сети Интернет, связанный с недостаточной информатизацией библиотечной сети района и отсутствием электронного каталога;</w:t>
      </w:r>
    </w:p>
    <w:p w:rsidR="00B54AFB" w:rsidRPr="00D34C43" w:rsidRDefault="00B54AFB" w:rsidP="00B97271">
      <w:pPr>
        <w:ind w:firstLine="708"/>
        <w:jc w:val="both"/>
        <w:rPr>
          <w:sz w:val="28"/>
          <w:szCs w:val="28"/>
        </w:rPr>
      </w:pPr>
      <w:r w:rsidRPr="00D34C43">
        <w:rPr>
          <w:sz w:val="28"/>
          <w:szCs w:val="28"/>
        </w:rPr>
        <w:t>наличие общероссийской тенденции по снижению интереса к чтению.</w:t>
      </w:r>
    </w:p>
    <w:p w:rsidR="00B54AFB" w:rsidRPr="00D34C43" w:rsidRDefault="00B54AFB" w:rsidP="00B97271">
      <w:pPr>
        <w:ind w:firstLine="708"/>
        <w:jc w:val="both"/>
        <w:rPr>
          <w:sz w:val="28"/>
          <w:szCs w:val="28"/>
        </w:rPr>
      </w:pPr>
      <w:r w:rsidRPr="00D34C43">
        <w:rPr>
          <w:sz w:val="28"/>
          <w:szCs w:val="28"/>
        </w:rPr>
        <w:t>Повышение востребованности библиотечных услуг со стороны населения и сохранения библиотеками своего места в социально – культурной жизни района как культурно – 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 – коммуникационных технологий в библиотечное дело, повышение качества работы библиотечной сети Михайловского района путем разработки и внедрения в деятельность библиотек района единых подходов, обмен опытом, знакомство с практиками в сфере библиотечного обслуживания, модернизация материально – технической базы библиотек.</w:t>
      </w:r>
    </w:p>
    <w:p w:rsidR="00B54AFB" w:rsidRPr="00D34C43" w:rsidRDefault="00B54AFB" w:rsidP="00FC40A4">
      <w:pPr>
        <w:ind w:firstLine="708"/>
        <w:jc w:val="both"/>
        <w:rPr>
          <w:sz w:val="28"/>
          <w:szCs w:val="28"/>
        </w:rPr>
      </w:pPr>
      <w:r>
        <w:rPr>
          <w:sz w:val="28"/>
          <w:szCs w:val="28"/>
        </w:rPr>
        <w:t>В случае</w:t>
      </w:r>
      <w:r w:rsidRPr="00D34C43">
        <w:rPr>
          <w:sz w:val="28"/>
          <w:szCs w:val="28"/>
        </w:rPr>
        <w:t xml:space="preserve"> если комплекс мероприятий, предусмотренный данной подпрограммой, не будет реализован, в персп</w:t>
      </w:r>
      <w:r>
        <w:rPr>
          <w:sz w:val="28"/>
          <w:szCs w:val="28"/>
        </w:rPr>
        <w:t xml:space="preserve">ективе библиотеки потеряют свою </w:t>
      </w:r>
      <w:r w:rsidRPr="00D34C43">
        <w:rPr>
          <w:sz w:val="28"/>
          <w:szCs w:val="28"/>
        </w:rPr>
        <w:t>значимость для населения Михайловского района как информационно - культурные центры, большая часть населения Михайловского района будет лишена доступа к современным источникам информации, что в значительной степени понизит культурный уровень жителей  Михайловского района.</w:t>
      </w:r>
    </w:p>
    <w:p w:rsidR="00B54AFB" w:rsidRDefault="00B54AFB" w:rsidP="006C364A">
      <w:pPr>
        <w:pStyle w:val="BodyTextIndent"/>
        <w:widowControl w:val="0"/>
        <w:ind w:left="0"/>
        <w:rPr>
          <w:b/>
          <w:bCs/>
        </w:rPr>
      </w:pPr>
    </w:p>
    <w:p w:rsidR="00B54AFB" w:rsidRPr="00B97271" w:rsidRDefault="00B54AFB" w:rsidP="005C6479">
      <w:pPr>
        <w:pStyle w:val="BodyTextIndent"/>
        <w:widowControl w:val="0"/>
        <w:ind w:left="0"/>
        <w:jc w:val="center"/>
        <w:rPr>
          <w:b/>
          <w:bCs/>
          <w:sz w:val="28"/>
          <w:szCs w:val="28"/>
        </w:rPr>
      </w:pPr>
      <w:r>
        <w:rPr>
          <w:b/>
          <w:bCs/>
          <w:sz w:val="28"/>
          <w:szCs w:val="28"/>
        </w:rPr>
        <w:t>3</w:t>
      </w:r>
      <w:r w:rsidRPr="00B97271">
        <w:rPr>
          <w:b/>
          <w:bCs/>
          <w:sz w:val="28"/>
          <w:szCs w:val="28"/>
        </w:rPr>
        <w:t xml:space="preserve">.3. </w:t>
      </w:r>
      <w:r>
        <w:rPr>
          <w:b/>
          <w:bCs/>
          <w:sz w:val="28"/>
          <w:szCs w:val="28"/>
        </w:rPr>
        <w:t>Ц</w:t>
      </w:r>
      <w:r w:rsidRPr="00B97271">
        <w:rPr>
          <w:b/>
          <w:bCs/>
          <w:sz w:val="28"/>
          <w:szCs w:val="28"/>
        </w:rPr>
        <w:t xml:space="preserve">ели, задачи </w:t>
      </w:r>
      <w:r>
        <w:rPr>
          <w:b/>
          <w:bCs/>
          <w:sz w:val="28"/>
          <w:szCs w:val="28"/>
        </w:rPr>
        <w:t>подпрограммы.</w:t>
      </w:r>
    </w:p>
    <w:p w:rsidR="00B54AFB" w:rsidRPr="00B97271" w:rsidRDefault="00B54AFB" w:rsidP="00536BC3">
      <w:pPr>
        <w:pStyle w:val="BodyTextIndent"/>
        <w:widowControl w:val="0"/>
        <w:ind w:left="0" w:firstLine="1"/>
        <w:jc w:val="both"/>
        <w:rPr>
          <w:sz w:val="28"/>
          <w:szCs w:val="28"/>
        </w:rPr>
      </w:pPr>
      <w:r>
        <w:rPr>
          <w:sz w:val="28"/>
          <w:szCs w:val="28"/>
        </w:rPr>
        <w:t xml:space="preserve">          Целью</w:t>
      </w:r>
      <w:r w:rsidRPr="00B97271">
        <w:rPr>
          <w:sz w:val="28"/>
          <w:szCs w:val="28"/>
        </w:rPr>
        <w:t xml:space="preserve"> подпрограммы явля</w:t>
      </w:r>
      <w:r>
        <w:rPr>
          <w:sz w:val="28"/>
          <w:szCs w:val="28"/>
        </w:rPr>
        <w:t>е</w:t>
      </w:r>
      <w:r w:rsidRPr="00B97271">
        <w:rPr>
          <w:sz w:val="28"/>
          <w:szCs w:val="28"/>
        </w:rPr>
        <w:t>тся обеспечение организации библиотечного обслуживания населения и комплектование книжных фондов.</w:t>
      </w:r>
    </w:p>
    <w:p w:rsidR="00B54AFB" w:rsidRPr="00B97271" w:rsidRDefault="00B54AFB" w:rsidP="00FC40A4">
      <w:pPr>
        <w:pStyle w:val="BodyTextIndent"/>
        <w:widowControl w:val="0"/>
        <w:ind w:left="0" w:firstLine="709"/>
        <w:jc w:val="both"/>
        <w:rPr>
          <w:sz w:val="28"/>
          <w:szCs w:val="28"/>
        </w:rPr>
      </w:pPr>
      <w:r w:rsidRPr="00B97271">
        <w:rPr>
          <w:sz w:val="28"/>
          <w:szCs w:val="28"/>
        </w:rPr>
        <w:t>Задачами подпрограммы являются следующие:</w:t>
      </w:r>
    </w:p>
    <w:p w:rsidR="00B54AFB" w:rsidRPr="00B97271" w:rsidRDefault="00B54AFB" w:rsidP="00FC40A4">
      <w:pPr>
        <w:pStyle w:val="BodyTextIndent"/>
        <w:widowControl w:val="0"/>
        <w:spacing w:after="0"/>
        <w:ind w:left="0" w:firstLine="709"/>
        <w:jc w:val="both"/>
        <w:rPr>
          <w:sz w:val="28"/>
          <w:szCs w:val="28"/>
        </w:rPr>
      </w:pPr>
      <w:r>
        <w:rPr>
          <w:sz w:val="28"/>
          <w:szCs w:val="28"/>
        </w:rPr>
        <w:t>1)</w:t>
      </w:r>
      <w:r w:rsidRPr="00B97271">
        <w:rPr>
          <w:sz w:val="28"/>
          <w:szCs w:val="28"/>
        </w:rPr>
        <w:t>Обеспечение доступности библиотечных и информационных ресурсов для населения Михайловского района;</w:t>
      </w:r>
    </w:p>
    <w:p w:rsidR="00B54AFB" w:rsidRPr="00B97271" w:rsidRDefault="00B54AFB" w:rsidP="00FC40A4">
      <w:pPr>
        <w:pStyle w:val="BodyTextIndent"/>
        <w:widowControl w:val="0"/>
        <w:spacing w:after="0"/>
        <w:ind w:left="0" w:firstLine="709"/>
        <w:jc w:val="both"/>
        <w:rPr>
          <w:sz w:val="28"/>
          <w:szCs w:val="28"/>
        </w:rPr>
      </w:pPr>
      <w:r>
        <w:rPr>
          <w:sz w:val="28"/>
          <w:szCs w:val="28"/>
        </w:rPr>
        <w:t>2)</w:t>
      </w:r>
      <w:r w:rsidRPr="00B97271">
        <w:rPr>
          <w:sz w:val="28"/>
          <w:szCs w:val="28"/>
        </w:rPr>
        <w:t>Обеспечение комплектования и сохранности библиотечных фондов библиотек района;</w:t>
      </w:r>
    </w:p>
    <w:p w:rsidR="00B54AFB" w:rsidRPr="00B97271" w:rsidRDefault="00B54AFB" w:rsidP="00FC40A4">
      <w:pPr>
        <w:pStyle w:val="BodyTextIndent"/>
        <w:widowControl w:val="0"/>
        <w:spacing w:after="0"/>
        <w:ind w:left="0" w:firstLine="709"/>
        <w:jc w:val="both"/>
        <w:rPr>
          <w:sz w:val="28"/>
          <w:szCs w:val="28"/>
        </w:rPr>
      </w:pPr>
      <w:r>
        <w:rPr>
          <w:sz w:val="28"/>
          <w:szCs w:val="28"/>
        </w:rPr>
        <w:t>3)</w:t>
      </w:r>
      <w:r w:rsidRPr="00B97271">
        <w:rPr>
          <w:sz w:val="28"/>
          <w:szCs w:val="28"/>
        </w:rPr>
        <w:t>Повышение качества муниципальных услуг в сфере библиотечного обслуживания путем модернизации материально – технической базы библиотек района.</w:t>
      </w:r>
    </w:p>
    <w:p w:rsidR="00B54AFB" w:rsidRPr="00B97271" w:rsidRDefault="00B54AFB" w:rsidP="00FC40A4">
      <w:pPr>
        <w:pStyle w:val="BodyTextIndent"/>
        <w:widowControl w:val="0"/>
        <w:ind w:left="0" w:firstLine="709"/>
        <w:jc w:val="both"/>
        <w:rPr>
          <w:sz w:val="28"/>
          <w:szCs w:val="28"/>
        </w:rPr>
      </w:pPr>
      <w:r w:rsidRPr="00B97271">
        <w:rPr>
          <w:sz w:val="28"/>
          <w:szCs w:val="28"/>
        </w:rPr>
        <w:t>Сроки реализации подпрограммы – 2015 – 2020 годы.</w:t>
      </w:r>
    </w:p>
    <w:p w:rsidR="00B54AFB" w:rsidRPr="00B97271" w:rsidRDefault="00B54AFB" w:rsidP="00536BC3">
      <w:pPr>
        <w:pStyle w:val="BodyTextIndent"/>
        <w:widowControl w:val="0"/>
        <w:ind w:left="0"/>
        <w:jc w:val="both"/>
        <w:rPr>
          <w:sz w:val="28"/>
          <w:szCs w:val="28"/>
        </w:rPr>
      </w:pPr>
      <w:r>
        <w:rPr>
          <w:sz w:val="28"/>
          <w:szCs w:val="28"/>
        </w:rPr>
        <w:t xml:space="preserve"> </w:t>
      </w:r>
      <w:r w:rsidRPr="00B97271">
        <w:rPr>
          <w:sz w:val="28"/>
          <w:szCs w:val="28"/>
        </w:rPr>
        <w:t>Этапы реализации подпрограммы не выделяются.</w:t>
      </w:r>
    </w:p>
    <w:p w:rsidR="00B54AFB" w:rsidRDefault="00B54AFB" w:rsidP="00B97271">
      <w:pPr>
        <w:jc w:val="both"/>
        <w:rPr>
          <w:sz w:val="28"/>
          <w:szCs w:val="28"/>
        </w:rPr>
      </w:pPr>
    </w:p>
    <w:p w:rsidR="00B54AFB" w:rsidRDefault="00B54AFB" w:rsidP="00FC40A4">
      <w:pPr>
        <w:tabs>
          <w:tab w:val="left" w:pos="1095"/>
        </w:tabs>
        <w:ind w:firstLine="720"/>
        <w:jc w:val="center"/>
        <w:rPr>
          <w:b/>
          <w:bCs/>
          <w:sz w:val="28"/>
          <w:szCs w:val="28"/>
        </w:rPr>
      </w:pPr>
    </w:p>
    <w:p w:rsidR="00B54AFB" w:rsidRPr="00E33626" w:rsidRDefault="00B54AFB" w:rsidP="00FC40A4">
      <w:pPr>
        <w:tabs>
          <w:tab w:val="left" w:pos="1095"/>
        </w:tabs>
        <w:ind w:firstLine="720"/>
        <w:jc w:val="center"/>
        <w:rPr>
          <w:b/>
          <w:bCs/>
          <w:sz w:val="28"/>
          <w:szCs w:val="28"/>
        </w:rPr>
      </w:pPr>
      <w:r>
        <w:rPr>
          <w:b/>
          <w:bCs/>
          <w:sz w:val="28"/>
          <w:szCs w:val="28"/>
        </w:rPr>
        <w:t>3</w:t>
      </w:r>
      <w:r w:rsidRPr="00E33626">
        <w:rPr>
          <w:b/>
          <w:bCs/>
          <w:sz w:val="28"/>
          <w:szCs w:val="28"/>
        </w:rPr>
        <w:t>.</w:t>
      </w:r>
      <w:r>
        <w:rPr>
          <w:b/>
          <w:bCs/>
          <w:sz w:val="28"/>
          <w:szCs w:val="28"/>
        </w:rPr>
        <w:t>4</w:t>
      </w:r>
      <w:r w:rsidRPr="00E33626">
        <w:rPr>
          <w:b/>
          <w:bCs/>
          <w:sz w:val="28"/>
          <w:szCs w:val="28"/>
        </w:rPr>
        <w:t>. Объёмы и источники финансирования</w:t>
      </w:r>
    </w:p>
    <w:p w:rsidR="00B54AFB" w:rsidRDefault="00B54AFB" w:rsidP="00FC40A4">
      <w:pPr>
        <w:pStyle w:val="ListParagraph"/>
        <w:ind w:left="0"/>
        <w:jc w:val="both"/>
        <w:rPr>
          <w:sz w:val="28"/>
          <w:szCs w:val="28"/>
        </w:rPr>
      </w:pPr>
      <w:r>
        <w:rPr>
          <w:sz w:val="28"/>
          <w:szCs w:val="28"/>
        </w:rPr>
        <w:t xml:space="preserve">         Финансирование мероприятий осуществляется из районного бюджета в виде субсидий муниципальному учреждению на выполнение муниципального задания и субсидий на иные цели.</w:t>
      </w:r>
      <w:bookmarkStart w:id="12" w:name="sub_1208932"/>
    </w:p>
    <w:p w:rsidR="00B54AFB" w:rsidRPr="00B97271" w:rsidRDefault="00B54AFB" w:rsidP="00FC40A4">
      <w:pPr>
        <w:pStyle w:val="ListParagraph"/>
        <w:ind w:left="0" w:firstLine="709"/>
        <w:jc w:val="both"/>
        <w:rPr>
          <w:sz w:val="28"/>
          <w:szCs w:val="28"/>
        </w:rPr>
      </w:pPr>
      <w:r w:rsidRPr="00B97271">
        <w:rPr>
          <w:sz w:val="28"/>
          <w:szCs w:val="28"/>
        </w:rPr>
        <w:t xml:space="preserve">Общий объем финансирования мероприятий подпрограммы за счет средств районного бюджета в 2015 - 2020 годах составит    </w:t>
      </w:r>
      <w:r>
        <w:rPr>
          <w:sz w:val="28"/>
          <w:szCs w:val="28"/>
        </w:rPr>
        <w:t>36387,4</w:t>
      </w:r>
      <w:r w:rsidRPr="00B97271">
        <w:rPr>
          <w:sz w:val="28"/>
          <w:szCs w:val="28"/>
        </w:rPr>
        <w:t xml:space="preserve">  тыс. рублей, в том числе:</w:t>
      </w:r>
    </w:p>
    <w:bookmarkEnd w:id="12"/>
    <w:p w:rsidR="00B54AFB" w:rsidRPr="00B65460" w:rsidRDefault="00B54AFB" w:rsidP="00BF515B">
      <w:pPr>
        <w:jc w:val="both"/>
        <w:rPr>
          <w:sz w:val="28"/>
          <w:szCs w:val="28"/>
        </w:rPr>
      </w:pPr>
      <w:r w:rsidRPr="00B65460">
        <w:rPr>
          <w:sz w:val="28"/>
          <w:szCs w:val="28"/>
        </w:rPr>
        <w:t>2015 год –</w:t>
      </w:r>
      <w:r>
        <w:rPr>
          <w:sz w:val="28"/>
          <w:szCs w:val="28"/>
        </w:rPr>
        <w:t xml:space="preserve">5315,5  </w:t>
      </w:r>
      <w:r w:rsidRPr="00B65460">
        <w:rPr>
          <w:sz w:val="28"/>
          <w:szCs w:val="28"/>
        </w:rPr>
        <w:t>тыс. рублей;</w:t>
      </w:r>
    </w:p>
    <w:p w:rsidR="00B54AFB" w:rsidRPr="00B65460" w:rsidRDefault="00B54AFB" w:rsidP="00BF515B">
      <w:pPr>
        <w:jc w:val="both"/>
        <w:rPr>
          <w:sz w:val="28"/>
          <w:szCs w:val="28"/>
        </w:rPr>
      </w:pPr>
      <w:r w:rsidRPr="00B65460">
        <w:rPr>
          <w:sz w:val="28"/>
          <w:szCs w:val="28"/>
        </w:rPr>
        <w:t>2016 год –</w:t>
      </w:r>
      <w:r>
        <w:rPr>
          <w:sz w:val="28"/>
          <w:szCs w:val="28"/>
        </w:rPr>
        <w:t xml:space="preserve">5111,4  </w:t>
      </w:r>
      <w:r w:rsidRPr="00B65460">
        <w:rPr>
          <w:sz w:val="28"/>
          <w:szCs w:val="28"/>
        </w:rPr>
        <w:t>тыс. рублей;</w:t>
      </w:r>
    </w:p>
    <w:p w:rsidR="00B54AFB" w:rsidRPr="00B65460" w:rsidRDefault="00B54AFB" w:rsidP="00BF515B">
      <w:pPr>
        <w:jc w:val="both"/>
        <w:rPr>
          <w:sz w:val="28"/>
          <w:szCs w:val="28"/>
        </w:rPr>
      </w:pPr>
      <w:r w:rsidRPr="00B65460">
        <w:rPr>
          <w:sz w:val="28"/>
          <w:szCs w:val="28"/>
        </w:rPr>
        <w:t xml:space="preserve">2017 год – </w:t>
      </w:r>
      <w:r>
        <w:rPr>
          <w:sz w:val="28"/>
          <w:szCs w:val="28"/>
        </w:rPr>
        <w:t xml:space="preserve">5525,0 </w:t>
      </w:r>
      <w:r w:rsidRPr="00B65460">
        <w:rPr>
          <w:sz w:val="28"/>
          <w:szCs w:val="28"/>
        </w:rPr>
        <w:t>тыс. рублей;</w:t>
      </w:r>
    </w:p>
    <w:p w:rsidR="00B54AFB" w:rsidRPr="00B65460" w:rsidRDefault="00B54AFB" w:rsidP="00BF515B">
      <w:pPr>
        <w:jc w:val="both"/>
        <w:rPr>
          <w:sz w:val="28"/>
          <w:szCs w:val="28"/>
        </w:rPr>
      </w:pPr>
      <w:r w:rsidRPr="00B65460">
        <w:rPr>
          <w:sz w:val="28"/>
          <w:szCs w:val="28"/>
        </w:rPr>
        <w:t>2018 год –</w:t>
      </w:r>
      <w:r w:rsidRPr="00BF515B">
        <w:rPr>
          <w:sz w:val="28"/>
          <w:szCs w:val="28"/>
        </w:rPr>
        <w:t xml:space="preserve">7896,5 </w:t>
      </w:r>
      <w:r>
        <w:rPr>
          <w:sz w:val="28"/>
          <w:szCs w:val="28"/>
        </w:rPr>
        <w:t xml:space="preserve"> </w:t>
      </w:r>
      <w:r w:rsidRPr="00B65460">
        <w:rPr>
          <w:sz w:val="28"/>
          <w:szCs w:val="28"/>
        </w:rPr>
        <w:t>тыс. рублей;</w:t>
      </w:r>
    </w:p>
    <w:p w:rsidR="00B54AFB" w:rsidRPr="00B65460" w:rsidRDefault="00B54AFB" w:rsidP="00BF515B">
      <w:pPr>
        <w:jc w:val="both"/>
        <w:rPr>
          <w:sz w:val="28"/>
          <w:szCs w:val="28"/>
        </w:rPr>
      </w:pPr>
      <w:r w:rsidRPr="00B65460">
        <w:rPr>
          <w:sz w:val="28"/>
          <w:szCs w:val="28"/>
        </w:rPr>
        <w:t xml:space="preserve">2019 год – </w:t>
      </w:r>
      <w:r>
        <w:rPr>
          <w:sz w:val="28"/>
          <w:szCs w:val="28"/>
        </w:rPr>
        <w:t xml:space="preserve">5525,0 </w:t>
      </w:r>
      <w:r w:rsidRPr="00B65460">
        <w:rPr>
          <w:sz w:val="28"/>
          <w:szCs w:val="28"/>
        </w:rPr>
        <w:t>тыс. рублей;</w:t>
      </w:r>
    </w:p>
    <w:p w:rsidR="00B54AFB" w:rsidRPr="00B65460" w:rsidRDefault="00B54AFB" w:rsidP="00BF515B">
      <w:pPr>
        <w:jc w:val="both"/>
        <w:rPr>
          <w:sz w:val="28"/>
          <w:szCs w:val="28"/>
        </w:rPr>
      </w:pPr>
      <w:r w:rsidRPr="00B65460">
        <w:rPr>
          <w:sz w:val="28"/>
          <w:szCs w:val="28"/>
        </w:rPr>
        <w:t xml:space="preserve">2020 год – </w:t>
      </w:r>
      <w:r>
        <w:rPr>
          <w:sz w:val="28"/>
          <w:szCs w:val="28"/>
        </w:rPr>
        <w:t xml:space="preserve">7014,0 </w:t>
      </w:r>
      <w:r w:rsidRPr="00B65460">
        <w:rPr>
          <w:sz w:val="28"/>
          <w:szCs w:val="28"/>
        </w:rPr>
        <w:t>тыс. рублей;</w:t>
      </w:r>
    </w:p>
    <w:p w:rsidR="00B54AFB" w:rsidRDefault="00B54AFB" w:rsidP="00FC40A4">
      <w:pPr>
        <w:jc w:val="both"/>
        <w:rPr>
          <w:sz w:val="28"/>
          <w:szCs w:val="28"/>
        </w:rPr>
      </w:pPr>
      <w:r>
        <w:rPr>
          <w:sz w:val="28"/>
          <w:szCs w:val="28"/>
        </w:rPr>
        <w:t xml:space="preserve">       </w:t>
      </w:r>
      <w:r w:rsidRPr="00B97271">
        <w:rPr>
          <w:sz w:val="28"/>
          <w:szCs w:val="28"/>
        </w:rPr>
        <w:t>Главным распорядителем средств районного бюджета, выделяемых на реализацию подпрограммы, является администрация Михайловского района.</w:t>
      </w:r>
    </w:p>
    <w:p w:rsidR="00B54AFB" w:rsidRDefault="00B54AFB" w:rsidP="00EC6C2D">
      <w:pPr>
        <w:ind w:firstLine="708"/>
        <w:jc w:val="both"/>
        <w:rPr>
          <w:sz w:val="28"/>
          <w:szCs w:val="28"/>
        </w:rPr>
      </w:pPr>
      <w:r w:rsidRPr="008D3E3A">
        <w:rPr>
          <w:sz w:val="28"/>
          <w:szCs w:val="28"/>
        </w:rPr>
        <w:t xml:space="preserve">Финансирование мероприятий </w:t>
      </w:r>
      <w:r>
        <w:rPr>
          <w:sz w:val="28"/>
          <w:szCs w:val="28"/>
        </w:rPr>
        <w:t>под</w:t>
      </w:r>
      <w:r w:rsidRPr="008D3E3A">
        <w:rPr>
          <w:sz w:val="28"/>
          <w:szCs w:val="28"/>
        </w:rPr>
        <w:t>программы осуществляется за счет средств районного бюджет</w:t>
      </w:r>
      <w:r>
        <w:rPr>
          <w:sz w:val="28"/>
          <w:szCs w:val="28"/>
        </w:rPr>
        <w:t>а.</w:t>
      </w:r>
    </w:p>
    <w:p w:rsidR="00B54AFB" w:rsidRPr="00D47391" w:rsidRDefault="00B54AFB" w:rsidP="00A16647">
      <w:pPr>
        <w:jc w:val="both"/>
        <w:rPr>
          <w:sz w:val="28"/>
          <w:szCs w:val="28"/>
        </w:rPr>
      </w:pPr>
      <w:r>
        <w:rPr>
          <w:sz w:val="28"/>
          <w:szCs w:val="28"/>
        </w:rPr>
        <w:t xml:space="preserve">         </w:t>
      </w:r>
      <w:r w:rsidRPr="00D47391">
        <w:rPr>
          <w:sz w:val="28"/>
          <w:szCs w:val="28"/>
        </w:rPr>
        <w:t xml:space="preserve">Финансирование </w:t>
      </w:r>
      <w:r>
        <w:rPr>
          <w:sz w:val="28"/>
          <w:szCs w:val="28"/>
        </w:rPr>
        <w:t>под</w:t>
      </w:r>
      <w:r w:rsidRPr="00D47391">
        <w:rPr>
          <w:sz w:val="28"/>
          <w:szCs w:val="28"/>
        </w:rPr>
        <w:t xml:space="preserve">программы из районного бюджета осуществляется через заказчика программы </w:t>
      </w:r>
      <w:r>
        <w:rPr>
          <w:sz w:val="28"/>
          <w:szCs w:val="28"/>
        </w:rPr>
        <w:t xml:space="preserve">и сектор </w:t>
      </w:r>
      <w:r w:rsidRPr="00D47391">
        <w:rPr>
          <w:sz w:val="28"/>
          <w:szCs w:val="28"/>
        </w:rPr>
        <w:t xml:space="preserve">физической культуры и культуры администрации </w:t>
      </w:r>
      <w:r>
        <w:rPr>
          <w:sz w:val="28"/>
          <w:szCs w:val="28"/>
        </w:rPr>
        <w:t>Михайл</w:t>
      </w:r>
      <w:r w:rsidRPr="00D47391">
        <w:rPr>
          <w:sz w:val="28"/>
          <w:szCs w:val="28"/>
        </w:rPr>
        <w:t>овского района,  обеспечивающ</w:t>
      </w:r>
      <w:r>
        <w:rPr>
          <w:sz w:val="28"/>
          <w:szCs w:val="28"/>
        </w:rPr>
        <w:t>их</w:t>
      </w:r>
      <w:r w:rsidRPr="00D47391">
        <w:rPr>
          <w:sz w:val="28"/>
          <w:szCs w:val="28"/>
        </w:rPr>
        <w:t xml:space="preserve"> целевое использование средств.</w:t>
      </w:r>
    </w:p>
    <w:p w:rsidR="00B54AFB" w:rsidRDefault="00B54AFB" w:rsidP="00EC6C2D">
      <w:pPr>
        <w:ind w:firstLine="708"/>
        <w:jc w:val="both"/>
        <w:rPr>
          <w:sz w:val="28"/>
          <w:szCs w:val="28"/>
        </w:rPr>
      </w:pPr>
      <w:r w:rsidRPr="00D47391">
        <w:rPr>
          <w:sz w:val="28"/>
          <w:szCs w:val="28"/>
        </w:rPr>
        <w:t xml:space="preserve">Общий объём финансирования </w:t>
      </w:r>
      <w:r>
        <w:rPr>
          <w:sz w:val="28"/>
          <w:szCs w:val="28"/>
        </w:rPr>
        <w:t>под</w:t>
      </w:r>
      <w:r w:rsidRPr="00D47391">
        <w:rPr>
          <w:sz w:val="28"/>
          <w:szCs w:val="28"/>
        </w:rPr>
        <w:t>программы на 201</w:t>
      </w:r>
      <w:r>
        <w:rPr>
          <w:sz w:val="28"/>
          <w:szCs w:val="28"/>
        </w:rPr>
        <w:t>5-2020</w:t>
      </w:r>
      <w:r w:rsidRPr="00D47391">
        <w:rPr>
          <w:sz w:val="28"/>
          <w:szCs w:val="28"/>
        </w:rPr>
        <w:t xml:space="preserve"> годы составит </w:t>
      </w:r>
      <w:r>
        <w:rPr>
          <w:sz w:val="28"/>
          <w:szCs w:val="28"/>
        </w:rPr>
        <w:t xml:space="preserve">  36387,4 </w:t>
      </w:r>
      <w:r w:rsidRPr="00D47391">
        <w:rPr>
          <w:sz w:val="28"/>
          <w:szCs w:val="28"/>
        </w:rPr>
        <w:t>тыс. рублей. Средства на реализацию</w:t>
      </w:r>
      <w:r w:rsidRPr="008D3E3A">
        <w:rPr>
          <w:sz w:val="28"/>
          <w:szCs w:val="28"/>
        </w:rPr>
        <w:t xml:space="preserve"> </w:t>
      </w:r>
      <w:r>
        <w:rPr>
          <w:sz w:val="28"/>
          <w:szCs w:val="28"/>
        </w:rPr>
        <w:t>под</w:t>
      </w:r>
      <w:r w:rsidRPr="008D3E3A">
        <w:rPr>
          <w:sz w:val="28"/>
          <w:szCs w:val="28"/>
        </w:rPr>
        <w:t>программы ежегодно предусматриваются в районном бюджете на очередной финансовый год.</w:t>
      </w:r>
    </w:p>
    <w:p w:rsidR="00B54AFB" w:rsidRDefault="00B54AFB" w:rsidP="00EC6C2D">
      <w:pPr>
        <w:rPr>
          <w:sz w:val="28"/>
          <w:szCs w:val="28"/>
        </w:rPr>
      </w:pPr>
      <w:r>
        <w:rPr>
          <w:sz w:val="28"/>
          <w:szCs w:val="28"/>
        </w:rPr>
        <w:t xml:space="preserve">                                                                                                                        </w:t>
      </w:r>
    </w:p>
    <w:p w:rsidR="00B54AFB" w:rsidRPr="00307B92" w:rsidRDefault="00B54AFB" w:rsidP="00502808">
      <w:pPr>
        <w:pStyle w:val="Heading1"/>
        <w:rPr>
          <w:rFonts w:ascii="Times New Roman" w:hAnsi="Times New Roman" w:cs="Times New Roman"/>
          <w:sz w:val="28"/>
          <w:szCs w:val="28"/>
        </w:rPr>
      </w:pPr>
      <w:r>
        <w:rPr>
          <w:rFonts w:ascii="Times New Roman" w:hAnsi="Times New Roman" w:cs="Times New Roman"/>
          <w:sz w:val="28"/>
          <w:szCs w:val="28"/>
        </w:rPr>
        <w:t>3.5</w:t>
      </w:r>
      <w:r w:rsidRPr="006C364A">
        <w:rPr>
          <w:rFonts w:ascii="Times New Roman" w:hAnsi="Times New Roman" w:cs="Times New Roman"/>
          <w:sz w:val="28"/>
          <w:szCs w:val="28"/>
        </w:rPr>
        <w:t xml:space="preserve">. </w:t>
      </w:r>
      <w:r>
        <w:rPr>
          <w:rFonts w:ascii="Times New Roman" w:hAnsi="Times New Roman" w:cs="Times New Roman"/>
          <w:sz w:val="28"/>
          <w:szCs w:val="28"/>
        </w:rPr>
        <w:t>Методы реализации подпрограммы и ожидаемые результаты</w:t>
      </w:r>
      <w:r>
        <w:rPr>
          <w:b w:val="0"/>
          <w:bCs w:val="0"/>
          <w:sz w:val="28"/>
          <w:szCs w:val="28"/>
        </w:rPr>
        <w:t>.</w:t>
      </w:r>
    </w:p>
    <w:p w:rsidR="00B54AFB" w:rsidRDefault="00B54AFB" w:rsidP="00FC40A4">
      <w:pPr>
        <w:ind w:firstLine="708"/>
        <w:jc w:val="both"/>
        <w:rPr>
          <w:sz w:val="28"/>
          <w:szCs w:val="28"/>
        </w:rPr>
      </w:pPr>
      <w:r>
        <w:rPr>
          <w:sz w:val="28"/>
          <w:szCs w:val="28"/>
        </w:rPr>
        <w:t xml:space="preserve">  В рамках подпрограммы будут реализованы следующие мероприятия: </w:t>
      </w:r>
    </w:p>
    <w:p w:rsidR="00B54AFB" w:rsidRDefault="00B54AFB" w:rsidP="00FC40A4">
      <w:pPr>
        <w:ind w:firstLine="708"/>
        <w:jc w:val="both"/>
        <w:rPr>
          <w:sz w:val="28"/>
          <w:szCs w:val="28"/>
        </w:rPr>
      </w:pPr>
      <w:r>
        <w:rPr>
          <w:sz w:val="28"/>
          <w:szCs w:val="28"/>
        </w:rPr>
        <w:t>р</w:t>
      </w:r>
      <w:r w:rsidRPr="00B221D2">
        <w:rPr>
          <w:sz w:val="28"/>
          <w:szCs w:val="28"/>
        </w:rPr>
        <w:t xml:space="preserve">асходы на обеспечение деятельности (оказание услуг) </w:t>
      </w:r>
      <w:r>
        <w:rPr>
          <w:sz w:val="28"/>
          <w:szCs w:val="28"/>
        </w:rPr>
        <w:t>муниципальных учреждений культуры;</w:t>
      </w:r>
    </w:p>
    <w:p w:rsidR="00B54AFB" w:rsidRDefault="00B54AFB" w:rsidP="008319CE">
      <w:pPr>
        <w:ind w:firstLine="708"/>
        <w:jc w:val="both"/>
        <w:rPr>
          <w:sz w:val="28"/>
          <w:szCs w:val="28"/>
        </w:rPr>
      </w:pPr>
      <w:r>
        <w:rPr>
          <w:sz w:val="28"/>
          <w:szCs w:val="28"/>
        </w:rPr>
        <w:t>организация проведения мероприятий по исполнению муниципальной подпрограммы</w:t>
      </w:r>
      <w:r w:rsidRPr="00B221D2">
        <w:rPr>
          <w:sz w:val="28"/>
          <w:szCs w:val="28"/>
        </w:rPr>
        <w:t>.</w:t>
      </w:r>
    </w:p>
    <w:p w:rsidR="00B54AFB" w:rsidRPr="00B97271" w:rsidRDefault="00B54AFB" w:rsidP="008319CE">
      <w:pPr>
        <w:ind w:firstLine="708"/>
        <w:jc w:val="both"/>
        <w:rPr>
          <w:sz w:val="28"/>
          <w:szCs w:val="28"/>
        </w:rPr>
      </w:pPr>
      <w:r w:rsidRPr="00B97271">
        <w:rPr>
          <w:sz w:val="28"/>
          <w:szCs w:val="28"/>
        </w:rPr>
        <w:t>Конечным результатом реализации подпрограммы является число зарегистрированных пользователей в библиотеках Михайловского района.</w:t>
      </w:r>
    </w:p>
    <w:p w:rsidR="00B54AFB" w:rsidRPr="00B97271" w:rsidRDefault="00B54AFB" w:rsidP="008319CE">
      <w:pPr>
        <w:pStyle w:val="BodyTextIndent"/>
        <w:widowControl w:val="0"/>
        <w:spacing w:after="0"/>
        <w:ind w:left="0" w:firstLine="720"/>
        <w:jc w:val="both"/>
        <w:rPr>
          <w:sz w:val="28"/>
          <w:szCs w:val="28"/>
        </w:rPr>
      </w:pPr>
      <w:r w:rsidRPr="00B97271">
        <w:rPr>
          <w:sz w:val="28"/>
          <w:szCs w:val="28"/>
        </w:rPr>
        <w:t>По результатам реализации подпрограммы число зарегистрированных пользователей в библиотеках района увеличится в период с 2015 года до 2020 года с  5890 человек до 6100 человек.</w:t>
      </w:r>
    </w:p>
    <w:p w:rsidR="00B54AFB" w:rsidRDefault="00B54AFB" w:rsidP="008319CE">
      <w:pPr>
        <w:pStyle w:val="ListParagraph"/>
        <w:ind w:left="0" w:firstLine="720"/>
        <w:jc w:val="both"/>
        <w:rPr>
          <w:sz w:val="28"/>
          <w:szCs w:val="28"/>
        </w:rPr>
      </w:pPr>
      <w:r>
        <w:rPr>
          <w:sz w:val="28"/>
          <w:szCs w:val="28"/>
        </w:rPr>
        <w:t>Показатели результатов выполнения основного мероприятия «Расходы на обеспечение деятельности (оказание услуг) библиотек района»:</w:t>
      </w:r>
    </w:p>
    <w:p w:rsidR="00B54AFB" w:rsidRDefault="00B54AFB" w:rsidP="00B97271">
      <w:pPr>
        <w:pStyle w:val="ListParagraph"/>
        <w:ind w:left="0" w:firstLine="720"/>
        <w:jc w:val="both"/>
        <w:rPr>
          <w:sz w:val="28"/>
          <w:szCs w:val="28"/>
        </w:rPr>
      </w:pPr>
      <w:r>
        <w:rPr>
          <w:sz w:val="28"/>
          <w:szCs w:val="28"/>
        </w:rPr>
        <w:t>Число книговыдач сельских библиотек – 103800 единиц;</w:t>
      </w:r>
    </w:p>
    <w:p w:rsidR="00B54AFB" w:rsidRDefault="00B54AFB" w:rsidP="00B97271">
      <w:pPr>
        <w:pStyle w:val="ListParagraph"/>
        <w:ind w:left="0" w:firstLine="720"/>
        <w:jc w:val="both"/>
        <w:rPr>
          <w:sz w:val="28"/>
          <w:szCs w:val="28"/>
        </w:rPr>
      </w:pPr>
      <w:r>
        <w:rPr>
          <w:sz w:val="28"/>
          <w:szCs w:val="28"/>
        </w:rPr>
        <w:t>Число зарегистрированных пользователей – 5850 человек;</w:t>
      </w:r>
    </w:p>
    <w:p w:rsidR="00B54AFB" w:rsidRDefault="00B54AFB" w:rsidP="00B97271">
      <w:pPr>
        <w:pStyle w:val="ListParagraph"/>
        <w:ind w:left="0" w:firstLine="720"/>
        <w:jc w:val="both"/>
        <w:rPr>
          <w:sz w:val="28"/>
          <w:szCs w:val="28"/>
        </w:rPr>
      </w:pPr>
      <w:r>
        <w:rPr>
          <w:sz w:val="28"/>
          <w:szCs w:val="28"/>
        </w:rPr>
        <w:t>Число проведенных консультаций для библиотек района – 22 единицы;</w:t>
      </w:r>
    </w:p>
    <w:p w:rsidR="00B54AFB" w:rsidRDefault="00B54AFB" w:rsidP="00B97271">
      <w:pPr>
        <w:pStyle w:val="ListParagraph"/>
        <w:ind w:left="0" w:firstLine="720"/>
        <w:jc w:val="both"/>
        <w:rPr>
          <w:sz w:val="28"/>
          <w:szCs w:val="28"/>
        </w:rPr>
      </w:pPr>
      <w:r>
        <w:rPr>
          <w:sz w:val="28"/>
          <w:szCs w:val="28"/>
        </w:rPr>
        <w:t>Средняя книгообеспеченность – 9,4 единиц/человек.</w:t>
      </w:r>
    </w:p>
    <w:p w:rsidR="00B54AFB" w:rsidRDefault="00B54AFB" w:rsidP="007A774B">
      <w:pPr>
        <w:jc w:val="center"/>
        <w:rPr>
          <w:b/>
          <w:bCs/>
          <w:sz w:val="28"/>
          <w:szCs w:val="28"/>
        </w:rPr>
      </w:pPr>
    </w:p>
    <w:p w:rsidR="00B54AFB" w:rsidRPr="00FA0D96" w:rsidRDefault="00B54AFB" w:rsidP="008319CE">
      <w:pPr>
        <w:pStyle w:val="ListParagraph"/>
        <w:ind w:left="921"/>
        <w:jc w:val="center"/>
        <w:rPr>
          <w:sz w:val="28"/>
          <w:szCs w:val="28"/>
        </w:rPr>
      </w:pPr>
      <w:r>
        <w:rPr>
          <w:b/>
          <w:bCs/>
          <w:sz w:val="28"/>
          <w:szCs w:val="28"/>
        </w:rPr>
        <w:t>3</w:t>
      </w:r>
      <w:r w:rsidRPr="00FA0D96">
        <w:rPr>
          <w:b/>
          <w:bCs/>
          <w:sz w:val="28"/>
          <w:szCs w:val="28"/>
        </w:rPr>
        <w:t>.6.Система контроля за реализацией подпрограммы.</w:t>
      </w:r>
    </w:p>
    <w:p w:rsidR="00B54AFB" w:rsidRPr="00FA0D96" w:rsidRDefault="00B54AFB" w:rsidP="008319CE">
      <w:pPr>
        <w:pStyle w:val="ListParagraph"/>
        <w:ind w:left="0" w:firstLine="709"/>
        <w:jc w:val="both"/>
        <w:rPr>
          <w:sz w:val="28"/>
          <w:szCs w:val="28"/>
        </w:rPr>
      </w:pPr>
      <w:r w:rsidRPr="00FA0D96">
        <w:rPr>
          <w:sz w:val="28"/>
          <w:szCs w:val="28"/>
        </w:rPr>
        <w:t>Общее руководство и контроль за ходом реализации подпрограммы осуществляет координатор подпрограммы в лице сектора физической культуры и культуры, который:</w:t>
      </w:r>
    </w:p>
    <w:p w:rsidR="00B54AFB" w:rsidRPr="001460D5" w:rsidRDefault="00B54AFB" w:rsidP="008319CE">
      <w:pPr>
        <w:ind w:firstLine="709"/>
        <w:jc w:val="both"/>
        <w:rPr>
          <w:sz w:val="28"/>
          <w:szCs w:val="28"/>
        </w:rPr>
      </w:pPr>
      <w:r w:rsidRPr="001460D5">
        <w:rPr>
          <w:sz w:val="28"/>
          <w:szCs w:val="28"/>
        </w:rPr>
        <w:t>- формирует и утверждает организационно-финансовый план реализации подпрограммы;</w:t>
      </w:r>
    </w:p>
    <w:p w:rsidR="00B54AFB" w:rsidRPr="001460D5" w:rsidRDefault="00B54AFB" w:rsidP="008319CE">
      <w:pPr>
        <w:ind w:firstLine="561"/>
        <w:jc w:val="both"/>
        <w:rPr>
          <w:sz w:val="28"/>
          <w:szCs w:val="28"/>
        </w:rPr>
      </w:pPr>
      <w:r w:rsidRPr="001460D5">
        <w:rPr>
          <w:sz w:val="28"/>
          <w:szCs w:val="28"/>
        </w:rPr>
        <w:t>- при необходимости организует и проводит конкурсы (торги) по отбору исполнителей мероприятий подпрограммы;</w:t>
      </w:r>
    </w:p>
    <w:p w:rsidR="00B54AFB" w:rsidRPr="00FA0D96" w:rsidRDefault="00B54AFB" w:rsidP="008319CE">
      <w:pPr>
        <w:pStyle w:val="ListParagraph"/>
        <w:ind w:left="0" w:firstLine="709"/>
        <w:jc w:val="both"/>
        <w:rPr>
          <w:sz w:val="28"/>
          <w:szCs w:val="28"/>
        </w:rPr>
      </w:pPr>
      <w:r w:rsidRPr="00FA0D96">
        <w:rPr>
          <w:sz w:val="28"/>
          <w:szCs w:val="28"/>
        </w:rPr>
        <w:t>- анализирует представляемую исполнителями информацию о выполнении подпрограммных  мероприятий;</w:t>
      </w:r>
    </w:p>
    <w:p w:rsidR="00B54AFB" w:rsidRPr="00FA0D96" w:rsidRDefault="00B54AFB" w:rsidP="008319CE">
      <w:pPr>
        <w:pStyle w:val="ListParagraph"/>
        <w:ind w:left="0"/>
        <w:jc w:val="both"/>
        <w:rPr>
          <w:sz w:val="28"/>
          <w:szCs w:val="28"/>
        </w:rPr>
      </w:pPr>
      <w:r w:rsidRPr="00FA0D96">
        <w:rPr>
          <w:sz w:val="28"/>
          <w:szCs w:val="28"/>
        </w:rPr>
        <w:t xml:space="preserve">  </w:t>
      </w:r>
      <w:r w:rsidRPr="00FA0D96">
        <w:rPr>
          <w:sz w:val="28"/>
          <w:szCs w:val="28"/>
        </w:rPr>
        <w:tab/>
        <w:t>- рассматривает ход реализации   подпрограммы на заседаниях административного Совета Михайловского района,  совещаниях работников культуры;</w:t>
      </w:r>
    </w:p>
    <w:p w:rsidR="00B54AFB" w:rsidRPr="00FA0D96" w:rsidRDefault="00B54AFB" w:rsidP="008319CE">
      <w:pPr>
        <w:pStyle w:val="ListParagraph"/>
        <w:ind w:left="0" w:firstLine="709"/>
        <w:jc w:val="both"/>
        <w:rPr>
          <w:sz w:val="28"/>
          <w:szCs w:val="28"/>
        </w:rPr>
      </w:pPr>
      <w:r w:rsidRPr="00FA0D96">
        <w:rPr>
          <w:sz w:val="28"/>
          <w:szCs w:val="28"/>
        </w:rPr>
        <w:t xml:space="preserve">- при необходимости вносит в установленном порядке изменения в подпрограммные мероприятия; </w:t>
      </w:r>
    </w:p>
    <w:p w:rsidR="00B54AFB" w:rsidRPr="00FA0D96" w:rsidRDefault="00B54AFB" w:rsidP="008319CE">
      <w:pPr>
        <w:pStyle w:val="ListParagraph"/>
        <w:ind w:left="0" w:firstLine="709"/>
        <w:jc w:val="both"/>
        <w:rPr>
          <w:sz w:val="28"/>
          <w:szCs w:val="28"/>
        </w:rPr>
      </w:pPr>
      <w:r w:rsidRPr="00FA0D96">
        <w:rPr>
          <w:sz w:val="28"/>
          <w:szCs w:val="28"/>
        </w:rPr>
        <w:t>- ежеквартально предоставляет информацию в финансово-экономическое управление Администрации Михайловского района о ходе реализации подпрограммы согласно установленных форм отчетности.</w:t>
      </w:r>
    </w:p>
    <w:p w:rsidR="00B54AFB" w:rsidRPr="00D85F5D" w:rsidRDefault="00B54AFB" w:rsidP="008319CE">
      <w:pPr>
        <w:ind w:firstLine="709"/>
        <w:jc w:val="both"/>
        <w:rPr>
          <w:sz w:val="28"/>
          <w:szCs w:val="28"/>
        </w:rPr>
      </w:pPr>
      <w:r w:rsidRPr="00D85F5D">
        <w:rPr>
          <w:sz w:val="28"/>
          <w:szCs w:val="28"/>
        </w:rPr>
        <w:t>Подведомственные учреждения,  ответственные  за реализацию  мероприятий, являются ответственными за качественное и своевременное их исполнение, целевое и рациональное  использование финансовых средств, подготавливают обоснования, соглашения, договоры, контракты и проводят организационные мероприятия по выполнению мероприятий в соответствии с документацией, регламентирующей порядок реализации подпрограммы.</w:t>
      </w:r>
    </w:p>
    <w:p w:rsidR="00B54AFB" w:rsidRPr="00FA0D96" w:rsidRDefault="00B54AFB" w:rsidP="008319CE">
      <w:pPr>
        <w:pStyle w:val="ListParagraph"/>
        <w:ind w:left="142" w:firstLine="567"/>
        <w:jc w:val="both"/>
        <w:rPr>
          <w:sz w:val="28"/>
          <w:szCs w:val="28"/>
        </w:rPr>
      </w:pPr>
      <w:r w:rsidRPr="00FA0D96">
        <w:rPr>
          <w:sz w:val="28"/>
          <w:szCs w:val="28"/>
        </w:rPr>
        <w:t>Подведомственные учреждения отчитываются об использовании выделенных им средств и выполнении подпрограммных мероприятий координатору подпрограммы в соответствии с установленным порядком и несут ответственность в соответствии с законодательством Российской Федерации.</w:t>
      </w:r>
    </w:p>
    <w:p w:rsidR="00B54AFB" w:rsidRDefault="00B54AFB" w:rsidP="008319CE">
      <w:pPr>
        <w:pStyle w:val="ConsPlusNormal"/>
        <w:widowControl/>
        <w:ind w:left="921" w:firstLine="0"/>
        <w:outlineLvl w:val="2"/>
        <w:rPr>
          <w:rFonts w:ascii="Times New Roman" w:hAnsi="Times New Roman" w:cs="Times New Roman"/>
          <w:b/>
          <w:bCs/>
          <w:sz w:val="28"/>
          <w:szCs w:val="28"/>
        </w:rPr>
      </w:pPr>
    </w:p>
    <w:p w:rsidR="00B54AFB" w:rsidRDefault="00B54AFB" w:rsidP="008319CE">
      <w:pPr>
        <w:pStyle w:val="ConsPlusNormal"/>
        <w:widowControl/>
        <w:ind w:left="921" w:firstLine="0"/>
        <w:outlineLvl w:val="2"/>
        <w:rPr>
          <w:rFonts w:ascii="Times New Roman" w:hAnsi="Times New Roman" w:cs="Times New Roman"/>
          <w:b/>
          <w:bCs/>
          <w:sz w:val="28"/>
          <w:szCs w:val="28"/>
        </w:rPr>
      </w:pPr>
    </w:p>
    <w:p w:rsidR="00B54AFB" w:rsidRPr="005C7DDD" w:rsidRDefault="00B54AFB" w:rsidP="005C7DDD">
      <w:pPr>
        <w:pStyle w:val="ConsPlusNormal"/>
        <w:widowControl/>
        <w:ind w:left="921"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3.7. Оценка эффективности реализации подпрограммы</w:t>
      </w:r>
    </w:p>
    <w:p w:rsidR="00B54AFB" w:rsidRDefault="00B54AFB" w:rsidP="008319CE">
      <w:pPr>
        <w:pStyle w:val="ListParagraph"/>
        <w:ind w:left="0" w:firstLine="720"/>
        <w:jc w:val="both"/>
        <w:rPr>
          <w:sz w:val="28"/>
          <w:szCs w:val="28"/>
        </w:rPr>
      </w:pPr>
      <w:r>
        <w:rPr>
          <w:sz w:val="28"/>
          <w:szCs w:val="28"/>
        </w:rPr>
        <w:t>По результатам реализации мероприятий подпрограммы будет обеспечено достижение следующих результатов:</w:t>
      </w:r>
    </w:p>
    <w:p w:rsidR="00B54AFB" w:rsidRDefault="00B54AFB" w:rsidP="008319CE">
      <w:pPr>
        <w:pStyle w:val="ListParagraph"/>
        <w:ind w:left="0" w:firstLine="720"/>
        <w:jc w:val="both"/>
        <w:rPr>
          <w:sz w:val="28"/>
          <w:szCs w:val="28"/>
        </w:rPr>
      </w:pPr>
      <w:r>
        <w:rPr>
          <w:sz w:val="28"/>
          <w:szCs w:val="28"/>
        </w:rPr>
        <w:t>Число книговыдач сельских библиотек увеличится в период с 2015 до 2020 года с 103800 до 106500 единиц;</w:t>
      </w:r>
    </w:p>
    <w:p w:rsidR="00B54AFB" w:rsidRDefault="00B54AFB" w:rsidP="008319CE">
      <w:pPr>
        <w:pStyle w:val="ListParagraph"/>
        <w:ind w:left="0" w:firstLine="720"/>
        <w:jc w:val="both"/>
        <w:rPr>
          <w:sz w:val="28"/>
          <w:szCs w:val="28"/>
        </w:rPr>
      </w:pPr>
      <w:r>
        <w:rPr>
          <w:sz w:val="28"/>
          <w:szCs w:val="28"/>
        </w:rPr>
        <w:t>Число пользователей библиотек увеличится с 5850 в 2015 году до 6350 человек в 2025 году;</w:t>
      </w:r>
    </w:p>
    <w:p w:rsidR="00B54AFB" w:rsidRDefault="00B54AFB" w:rsidP="008319CE">
      <w:pPr>
        <w:pStyle w:val="ListParagraph"/>
        <w:ind w:left="0" w:firstLine="720"/>
        <w:jc w:val="both"/>
        <w:rPr>
          <w:sz w:val="28"/>
          <w:szCs w:val="28"/>
        </w:rPr>
      </w:pPr>
      <w:r>
        <w:rPr>
          <w:sz w:val="28"/>
          <w:szCs w:val="28"/>
        </w:rPr>
        <w:t>Число проведенных консультаций для сельских библиотек увеличится с 22 в 2015 году до 35 в 2020 году;</w:t>
      </w:r>
    </w:p>
    <w:p w:rsidR="00B54AFB" w:rsidRDefault="00B54AFB" w:rsidP="008319CE">
      <w:pPr>
        <w:pStyle w:val="ListParagraph"/>
        <w:ind w:left="0" w:firstLine="720"/>
        <w:jc w:val="both"/>
        <w:rPr>
          <w:sz w:val="28"/>
          <w:szCs w:val="28"/>
        </w:rPr>
      </w:pPr>
      <w:r>
        <w:rPr>
          <w:sz w:val="28"/>
          <w:szCs w:val="28"/>
        </w:rPr>
        <w:t>Количество изданных информационно – аналитических материалов ежегодно будет составлять не менее 11 экземпляров;</w:t>
      </w:r>
    </w:p>
    <w:p w:rsidR="00B54AFB" w:rsidRDefault="00B54AFB" w:rsidP="008319CE">
      <w:pPr>
        <w:pStyle w:val="ListParagraph"/>
        <w:ind w:left="0" w:firstLine="720"/>
        <w:jc w:val="both"/>
        <w:rPr>
          <w:sz w:val="28"/>
          <w:szCs w:val="28"/>
        </w:rPr>
      </w:pPr>
      <w:r>
        <w:rPr>
          <w:sz w:val="28"/>
          <w:szCs w:val="28"/>
        </w:rPr>
        <w:t>Средняя книгообеспеченность сельских библиотек сохранится на уровне 9,4 единиц в расчете на 1 жителя.</w:t>
      </w:r>
    </w:p>
    <w:p w:rsidR="00B54AFB" w:rsidRDefault="00B54AFB" w:rsidP="008319CE">
      <w:pPr>
        <w:pStyle w:val="ListParagraph"/>
        <w:ind w:left="0" w:firstLine="720"/>
        <w:jc w:val="both"/>
        <w:rPr>
          <w:sz w:val="28"/>
          <w:szCs w:val="28"/>
        </w:rPr>
      </w:pPr>
      <w:r>
        <w:rPr>
          <w:sz w:val="28"/>
          <w:szCs w:val="28"/>
        </w:rPr>
        <w:t>Источником определения результатов реализации мероприятия являются форма статистического наблюдения 6-НК «Сведения об общедоступной (публичной) библиотеке», внутренняя статистика учреждения и отчеты учреждения.</w:t>
      </w:r>
    </w:p>
    <w:p w:rsidR="00B54AFB" w:rsidRDefault="00B54AFB" w:rsidP="008319CE">
      <w:pPr>
        <w:pStyle w:val="ListParagraph"/>
        <w:ind w:left="0" w:firstLine="720"/>
        <w:jc w:val="both"/>
        <w:rPr>
          <w:sz w:val="28"/>
          <w:szCs w:val="28"/>
        </w:rPr>
      </w:pPr>
      <w:r>
        <w:rPr>
          <w:sz w:val="28"/>
          <w:szCs w:val="28"/>
        </w:rPr>
        <w:t>Таким образом, мероприятия подпрограммы по библиотечному обслуживанию населения обеспечивают комплексный подход к сохранению и развитию данной сферы, обеспечивают расширение форм и методов оказания муниципальных услуг, повышают их качество.</w:t>
      </w:r>
    </w:p>
    <w:p w:rsidR="00B54AFB" w:rsidRDefault="00B54AFB" w:rsidP="000A6737">
      <w:pPr>
        <w:tabs>
          <w:tab w:val="left" w:pos="935"/>
        </w:tabs>
        <w:rPr>
          <w:sz w:val="28"/>
          <w:szCs w:val="28"/>
        </w:rPr>
      </w:pPr>
    </w:p>
    <w:p w:rsidR="00B54AFB" w:rsidRDefault="00B54AFB" w:rsidP="001669BF">
      <w:pPr>
        <w:pStyle w:val="ListParagraph"/>
        <w:tabs>
          <w:tab w:val="left" w:pos="935"/>
        </w:tabs>
        <w:ind w:left="502"/>
        <w:rPr>
          <w:b/>
          <w:bCs/>
          <w:sz w:val="28"/>
          <w:szCs w:val="28"/>
        </w:rPr>
      </w:pPr>
    </w:p>
    <w:p w:rsidR="00B54AFB" w:rsidRPr="001669BF" w:rsidRDefault="00B54AFB" w:rsidP="006D3402">
      <w:pPr>
        <w:pStyle w:val="ListParagraph"/>
        <w:tabs>
          <w:tab w:val="left" w:pos="935"/>
        </w:tabs>
        <w:ind w:left="0"/>
        <w:jc w:val="center"/>
        <w:rPr>
          <w:b/>
          <w:bCs/>
          <w:sz w:val="28"/>
          <w:szCs w:val="28"/>
        </w:rPr>
      </w:pPr>
      <w:r>
        <w:rPr>
          <w:b/>
          <w:bCs/>
          <w:sz w:val="28"/>
          <w:szCs w:val="28"/>
        </w:rPr>
        <w:t>4.</w:t>
      </w:r>
      <w:r w:rsidRPr="001669BF">
        <w:rPr>
          <w:b/>
          <w:bCs/>
          <w:sz w:val="28"/>
          <w:szCs w:val="28"/>
        </w:rPr>
        <w:t>Подпрограмма « Строительство, капитальный ремонт и  реконструкция зданий учреждений культуры».</w:t>
      </w:r>
    </w:p>
    <w:p w:rsidR="00B54AFB" w:rsidRPr="000A6737" w:rsidRDefault="00B54AFB" w:rsidP="000A6737">
      <w:pPr>
        <w:pStyle w:val="ConsPlusNormal"/>
        <w:widowControl/>
        <w:ind w:left="142" w:firstLine="0"/>
        <w:jc w:val="center"/>
        <w:rPr>
          <w:rFonts w:ascii="Times New Roman" w:hAnsi="Times New Roman" w:cs="Times New Roman"/>
          <w:b/>
          <w:bCs/>
          <w:sz w:val="28"/>
          <w:szCs w:val="28"/>
        </w:rPr>
      </w:pPr>
    </w:p>
    <w:p w:rsidR="00B54AFB" w:rsidRDefault="00B54AFB" w:rsidP="00874AFD">
      <w:pPr>
        <w:pStyle w:val="ConsPlusNormal"/>
        <w:widowControl/>
        <w:numPr>
          <w:ilvl w:val="1"/>
          <w:numId w:val="21"/>
        </w:numPr>
        <w:jc w:val="center"/>
        <w:rPr>
          <w:rFonts w:ascii="Times New Roman" w:hAnsi="Times New Roman" w:cs="Times New Roman"/>
          <w:b/>
          <w:bCs/>
          <w:sz w:val="28"/>
          <w:szCs w:val="28"/>
        </w:rPr>
      </w:pPr>
      <w:r w:rsidRPr="00874AFD">
        <w:rPr>
          <w:rFonts w:ascii="Times New Roman" w:hAnsi="Times New Roman" w:cs="Times New Roman"/>
          <w:b/>
          <w:bCs/>
          <w:sz w:val="28"/>
          <w:szCs w:val="28"/>
        </w:rPr>
        <w:t>Паспорт п</w:t>
      </w:r>
      <w:r>
        <w:rPr>
          <w:rFonts w:ascii="Times New Roman" w:hAnsi="Times New Roman" w:cs="Times New Roman"/>
          <w:b/>
          <w:bCs/>
          <w:sz w:val="28"/>
          <w:szCs w:val="28"/>
        </w:rPr>
        <w:t>о</w:t>
      </w:r>
      <w:r w:rsidRPr="00874AFD">
        <w:rPr>
          <w:rFonts w:ascii="Times New Roman" w:hAnsi="Times New Roman" w:cs="Times New Roman"/>
          <w:b/>
          <w:bCs/>
          <w:sz w:val="28"/>
          <w:szCs w:val="28"/>
        </w:rPr>
        <w:t>дпрограммы</w:t>
      </w:r>
      <w:r>
        <w:rPr>
          <w:rFonts w:ascii="Times New Roman" w:hAnsi="Times New Roman" w:cs="Times New Roman"/>
          <w:b/>
          <w:bCs/>
          <w:sz w:val="28"/>
          <w:szCs w:val="28"/>
        </w:rPr>
        <w:t>.</w:t>
      </w:r>
    </w:p>
    <w:p w:rsidR="00B54AFB" w:rsidRDefault="00B54AFB" w:rsidP="00874AFD">
      <w:pPr>
        <w:pStyle w:val="ConsPlusNormal"/>
        <w:widowControl/>
        <w:ind w:left="592" w:firstLine="0"/>
        <w:rPr>
          <w:rFonts w:ascii="Times New Roman" w:hAnsi="Times New Roman" w:cs="Times New Roman"/>
          <w:sz w:val="28"/>
          <w:szCs w:val="28"/>
        </w:rPr>
      </w:pPr>
    </w:p>
    <w:tbl>
      <w:tblPr>
        <w:tblW w:w="0" w:type="auto"/>
        <w:tblInd w:w="902" w:type="dxa"/>
        <w:tblLayout w:type="fixed"/>
        <w:tblCellMar>
          <w:left w:w="70" w:type="dxa"/>
          <w:right w:w="70" w:type="dxa"/>
        </w:tblCellMar>
        <w:tblLook w:val="0000"/>
      </w:tblPr>
      <w:tblGrid>
        <w:gridCol w:w="3544"/>
        <w:gridCol w:w="5996"/>
      </w:tblGrid>
      <w:tr w:rsidR="00B54AFB" w:rsidTr="00457FC7">
        <w:trPr>
          <w:trHeight w:val="240"/>
        </w:trPr>
        <w:tc>
          <w:tcPr>
            <w:tcW w:w="3544"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w:t>
            </w:r>
          </w:p>
        </w:tc>
        <w:tc>
          <w:tcPr>
            <w:tcW w:w="5996" w:type="dxa"/>
            <w:tcBorders>
              <w:top w:val="single" w:sz="6" w:space="0" w:color="auto"/>
              <w:left w:val="single" w:sz="6" w:space="0" w:color="auto"/>
              <w:bottom w:val="single" w:sz="6" w:space="0" w:color="auto"/>
              <w:right w:val="single" w:sz="6" w:space="0" w:color="auto"/>
            </w:tcBorders>
          </w:tcPr>
          <w:p w:rsidR="00B54AFB" w:rsidRDefault="00B54AFB" w:rsidP="00FF5B24">
            <w:pPr>
              <w:tabs>
                <w:tab w:val="num" w:pos="187"/>
                <w:tab w:val="left" w:pos="935"/>
              </w:tabs>
              <w:jc w:val="both"/>
              <w:rPr>
                <w:sz w:val="28"/>
                <w:szCs w:val="28"/>
              </w:rPr>
            </w:pPr>
            <w:r w:rsidRPr="00B97271">
              <w:rPr>
                <w:b/>
                <w:bCs/>
                <w:sz w:val="28"/>
                <w:szCs w:val="28"/>
              </w:rPr>
              <w:t xml:space="preserve"> </w:t>
            </w:r>
            <w:r w:rsidRPr="00B97271">
              <w:rPr>
                <w:sz w:val="28"/>
                <w:szCs w:val="28"/>
              </w:rPr>
              <w:t>Строительство, капитальный ремонт и  реконстру</w:t>
            </w:r>
            <w:r>
              <w:rPr>
                <w:sz w:val="28"/>
                <w:szCs w:val="28"/>
              </w:rPr>
              <w:t>кция зданий учреждений культуры</w:t>
            </w:r>
            <w:r w:rsidRPr="00B97271">
              <w:rPr>
                <w:sz w:val="28"/>
                <w:szCs w:val="28"/>
              </w:rPr>
              <w:t>.</w:t>
            </w:r>
          </w:p>
          <w:p w:rsidR="00B54AFB" w:rsidRPr="00CF240F" w:rsidRDefault="00B54AFB" w:rsidP="00FF5B24">
            <w:pPr>
              <w:pStyle w:val="ConsPlusNormal"/>
              <w:widowControl/>
              <w:ind w:firstLine="0"/>
              <w:jc w:val="both"/>
              <w:rPr>
                <w:rFonts w:ascii="Times New Roman" w:hAnsi="Times New Roman" w:cs="Times New Roman"/>
                <w:sz w:val="28"/>
                <w:szCs w:val="28"/>
              </w:rPr>
            </w:pPr>
          </w:p>
        </w:tc>
      </w:tr>
      <w:tr w:rsidR="00B54AFB" w:rsidTr="00457FC7">
        <w:trPr>
          <w:trHeight w:val="360"/>
        </w:trPr>
        <w:tc>
          <w:tcPr>
            <w:tcW w:w="3544"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Координатор подпрограммы                      </w:t>
            </w:r>
          </w:p>
        </w:tc>
        <w:tc>
          <w:tcPr>
            <w:tcW w:w="5996"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Администрация Михайловского района</w:t>
            </w:r>
          </w:p>
        </w:tc>
      </w:tr>
      <w:tr w:rsidR="00B54AFB" w:rsidTr="00457FC7">
        <w:trPr>
          <w:trHeight w:val="240"/>
        </w:trPr>
        <w:tc>
          <w:tcPr>
            <w:tcW w:w="3544"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Участники муниципальной подпрограммы</w:t>
            </w:r>
          </w:p>
        </w:tc>
        <w:tc>
          <w:tcPr>
            <w:tcW w:w="5996"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Сектор физической культуры и культуры  администрации Михайловского района, МАУК «РДК», МБУК «ПРКМ», МБУК «ЦМБ», ДЩИ.</w:t>
            </w:r>
          </w:p>
        </w:tc>
      </w:tr>
      <w:tr w:rsidR="00B54AFB" w:rsidTr="00457FC7">
        <w:trPr>
          <w:trHeight w:val="240"/>
        </w:trPr>
        <w:tc>
          <w:tcPr>
            <w:tcW w:w="3544"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5996"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Приведение технического состояния объектов культурного назначения в соответствии с нормативными требованиями безопасности, санитарными и противопожарными нормами.</w:t>
            </w:r>
          </w:p>
        </w:tc>
      </w:tr>
      <w:tr w:rsidR="00B54AFB" w:rsidTr="00457FC7">
        <w:trPr>
          <w:trHeight w:val="240"/>
        </w:trPr>
        <w:tc>
          <w:tcPr>
            <w:tcW w:w="3544"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Основные задачи подпрограммы      </w:t>
            </w:r>
          </w:p>
        </w:tc>
        <w:tc>
          <w:tcPr>
            <w:tcW w:w="5996"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Проведение капитального и текущего ремонта объектов культурного назначения. Реконструкция зданий учреждений культуры.</w:t>
            </w:r>
          </w:p>
        </w:tc>
      </w:tr>
      <w:tr w:rsidR="00B54AFB" w:rsidTr="00457FC7">
        <w:trPr>
          <w:trHeight w:val="360"/>
        </w:trPr>
        <w:tc>
          <w:tcPr>
            <w:tcW w:w="3544"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Перечень </w:t>
            </w:r>
            <w:r>
              <w:rPr>
                <w:rFonts w:ascii="Times New Roman" w:hAnsi="Times New Roman" w:cs="Times New Roman"/>
                <w:sz w:val="28"/>
                <w:szCs w:val="28"/>
              </w:rPr>
              <w:br/>
              <w:t xml:space="preserve">основных мероприятий           </w:t>
            </w:r>
          </w:p>
        </w:tc>
        <w:tc>
          <w:tcPr>
            <w:tcW w:w="5996"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Реконструкция, капитальные и текущие ремонты объектов культурного назначения в Михайловском районе.</w:t>
            </w:r>
          </w:p>
        </w:tc>
      </w:tr>
      <w:tr w:rsidR="00B54AFB" w:rsidTr="00457FC7">
        <w:trPr>
          <w:trHeight w:val="360"/>
        </w:trPr>
        <w:tc>
          <w:tcPr>
            <w:tcW w:w="3544"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w:t>
            </w:r>
            <w:r>
              <w:rPr>
                <w:rFonts w:ascii="Times New Roman" w:hAnsi="Times New Roman" w:cs="Times New Roman"/>
                <w:sz w:val="28"/>
                <w:szCs w:val="28"/>
              </w:rPr>
              <w:br/>
              <w:t xml:space="preserve">подпрограммы                      </w:t>
            </w:r>
          </w:p>
        </w:tc>
        <w:tc>
          <w:tcPr>
            <w:tcW w:w="5996"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Общий срок реализации – 2015-2025 годы.</w:t>
            </w:r>
          </w:p>
          <w:p w:rsidR="00B54AFB" w:rsidRDefault="00B54AFB" w:rsidP="00FF5B24">
            <w:pPr>
              <w:pStyle w:val="ConsPlusNormal"/>
              <w:widowControl/>
              <w:ind w:firstLine="0"/>
              <w:jc w:val="both"/>
              <w:rPr>
                <w:rFonts w:ascii="Times New Roman" w:hAnsi="Times New Roman" w:cs="Times New Roman"/>
                <w:sz w:val="28"/>
                <w:szCs w:val="28"/>
              </w:rPr>
            </w:pPr>
          </w:p>
        </w:tc>
      </w:tr>
      <w:tr w:rsidR="00B54AFB" w:rsidTr="00457FC7">
        <w:trPr>
          <w:trHeight w:val="360"/>
        </w:trPr>
        <w:tc>
          <w:tcPr>
            <w:tcW w:w="3544"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Объемы и источники             </w:t>
            </w:r>
            <w:r>
              <w:rPr>
                <w:rFonts w:ascii="Times New Roman" w:hAnsi="Times New Roman" w:cs="Times New Roman"/>
                <w:sz w:val="28"/>
                <w:szCs w:val="28"/>
              </w:rPr>
              <w:br/>
              <w:t xml:space="preserve">финансирования подпрограммы       </w:t>
            </w:r>
          </w:p>
        </w:tc>
        <w:tc>
          <w:tcPr>
            <w:tcW w:w="5996" w:type="dxa"/>
            <w:tcBorders>
              <w:top w:val="single" w:sz="6" w:space="0" w:color="auto"/>
              <w:left w:val="single" w:sz="6" w:space="0" w:color="auto"/>
              <w:bottom w:val="single" w:sz="6" w:space="0" w:color="auto"/>
              <w:right w:val="single" w:sz="6" w:space="0" w:color="auto"/>
            </w:tcBorders>
          </w:tcPr>
          <w:p w:rsidR="00B54AFB" w:rsidRPr="00600284" w:rsidRDefault="00B54AFB" w:rsidP="00FF5B24">
            <w:pPr>
              <w:pStyle w:val="ConsPlusNormal"/>
              <w:widowControl/>
              <w:ind w:firstLine="0"/>
              <w:jc w:val="both"/>
              <w:rPr>
                <w:rFonts w:ascii="Times New Roman" w:hAnsi="Times New Roman" w:cs="Times New Roman"/>
                <w:color w:val="000000"/>
                <w:sz w:val="28"/>
                <w:szCs w:val="28"/>
              </w:rPr>
            </w:pPr>
            <w:r w:rsidRPr="00600284">
              <w:rPr>
                <w:rFonts w:ascii="Times New Roman" w:hAnsi="Times New Roman" w:cs="Times New Roman"/>
                <w:color w:val="000000"/>
                <w:sz w:val="28"/>
                <w:szCs w:val="28"/>
              </w:rPr>
              <w:t>Объём финансирования программы</w:t>
            </w:r>
          </w:p>
          <w:p w:rsidR="00B54AFB" w:rsidRDefault="00B54AFB" w:rsidP="00FF5B24">
            <w:pPr>
              <w:pStyle w:val="ConsPlusNormal"/>
              <w:widowControl/>
              <w:ind w:firstLine="0"/>
              <w:jc w:val="both"/>
              <w:rPr>
                <w:rFonts w:ascii="Times New Roman" w:hAnsi="Times New Roman" w:cs="Times New Roman"/>
                <w:color w:val="000000"/>
                <w:sz w:val="28"/>
                <w:szCs w:val="28"/>
              </w:rPr>
            </w:pPr>
            <w:r w:rsidRPr="00600284">
              <w:rPr>
                <w:rFonts w:ascii="Times New Roman" w:hAnsi="Times New Roman" w:cs="Times New Roman"/>
                <w:color w:val="000000"/>
                <w:sz w:val="28"/>
                <w:szCs w:val="28"/>
              </w:rPr>
              <w:t>Всего на 201</w:t>
            </w:r>
            <w:r>
              <w:rPr>
                <w:rFonts w:ascii="Times New Roman" w:hAnsi="Times New Roman" w:cs="Times New Roman"/>
                <w:color w:val="000000"/>
                <w:sz w:val="28"/>
                <w:szCs w:val="28"/>
              </w:rPr>
              <w:t>5</w:t>
            </w:r>
            <w:r w:rsidRPr="00600284">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600284">
              <w:rPr>
                <w:rFonts w:ascii="Times New Roman" w:hAnsi="Times New Roman" w:cs="Times New Roman"/>
                <w:color w:val="000000"/>
                <w:sz w:val="28"/>
                <w:szCs w:val="28"/>
              </w:rPr>
              <w:t xml:space="preserve"> годы –</w:t>
            </w:r>
            <w:r>
              <w:rPr>
                <w:rFonts w:ascii="Times New Roman" w:hAnsi="Times New Roman" w:cs="Times New Roman"/>
                <w:color w:val="000000"/>
                <w:sz w:val="28"/>
                <w:szCs w:val="28"/>
              </w:rPr>
              <w:t xml:space="preserve">   791,9 </w:t>
            </w:r>
            <w:r w:rsidRPr="00600284">
              <w:rPr>
                <w:rFonts w:ascii="Times New Roman" w:hAnsi="Times New Roman" w:cs="Times New Roman"/>
                <w:color w:val="000000"/>
                <w:sz w:val="28"/>
                <w:szCs w:val="28"/>
              </w:rPr>
              <w:t>тыс.руб.</w:t>
            </w:r>
          </w:p>
          <w:p w:rsidR="00B54AFB" w:rsidRPr="00B97271" w:rsidRDefault="00B54AFB" w:rsidP="00502808">
            <w:pPr>
              <w:jc w:val="both"/>
              <w:rPr>
                <w:sz w:val="28"/>
                <w:szCs w:val="28"/>
              </w:rPr>
            </w:pPr>
            <w:r w:rsidRPr="00B97271">
              <w:rPr>
                <w:sz w:val="28"/>
                <w:szCs w:val="28"/>
              </w:rPr>
              <w:t>2015 год -</w:t>
            </w:r>
            <w:r>
              <w:rPr>
                <w:sz w:val="28"/>
                <w:szCs w:val="28"/>
              </w:rPr>
              <w:t xml:space="preserve"> 0,0</w:t>
            </w:r>
            <w:r w:rsidRPr="00B97271">
              <w:rPr>
                <w:sz w:val="28"/>
                <w:szCs w:val="28"/>
              </w:rPr>
              <w:t xml:space="preserve"> тыс. рублей;</w:t>
            </w:r>
          </w:p>
          <w:p w:rsidR="00B54AFB" w:rsidRPr="00B97271" w:rsidRDefault="00B54AFB" w:rsidP="00502808">
            <w:pPr>
              <w:jc w:val="both"/>
              <w:rPr>
                <w:sz w:val="28"/>
                <w:szCs w:val="28"/>
              </w:rPr>
            </w:pPr>
            <w:r w:rsidRPr="00B97271">
              <w:rPr>
                <w:sz w:val="28"/>
                <w:szCs w:val="28"/>
              </w:rPr>
              <w:t xml:space="preserve">2016 год - </w:t>
            </w:r>
            <w:r>
              <w:rPr>
                <w:sz w:val="28"/>
                <w:szCs w:val="28"/>
              </w:rPr>
              <w:t>0,0</w:t>
            </w:r>
            <w:r w:rsidRPr="00B97271">
              <w:rPr>
                <w:sz w:val="28"/>
                <w:szCs w:val="28"/>
              </w:rPr>
              <w:t xml:space="preserve"> тыс. рублей;</w:t>
            </w:r>
          </w:p>
          <w:p w:rsidR="00B54AFB" w:rsidRPr="00B97271" w:rsidRDefault="00B54AFB" w:rsidP="00502808">
            <w:pPr>
              <w:jc w:val="both"/>
              <w:rPr>
                <w:sz w:val="28"/>
                <w:szCs w:val="28"/>
              </w:rPr>
            </w:pPr>
            <w:r w:rsidRPr="00B97271">
              <w:rPr>
                <w:sz w:val="28"/>
                <w:szCs w:val="28"/>
              </w:rPr>
              <w:t xml:space="preserve">2017 год - </w:t>
            </w:r>
            <w:r>
              <w:rPr>
                <w:sz w:val="28"/>
                <w:szCs w:val="28"/>
              </w:rPr>
              <w:t>0,0</w:t>
            </w:r>
            <w:r w:rsidRPr="00B97271">
              <w:rPr>
                <w:sz w:val="28"/>
                <w:szCs w:val="28"/>
              </w:rPr>
              <w:t>тыс. рублей;</w:t>
            </w:r>
          </w:p>
          <w:p w:rsidR="00B54AFB" w:rsidRPr="00B97271" w:rsidRDefault="00B54AFB" w:rsidP="00502808">
            <w:pPr>
              <w:jc w:val="both"/>
              <w:rPr>
                <w:sz w:val="28"/>
                <w:szCs w:val="28"/>
              </w:rPr>
            </w:pPr>
            <w:r w:rsidRPr="00B97271">
              <w:rPr>
                <w:sz w:val="28"/>
                <w:szCs w:val="28"/>
              </w:rPr>
              <w:t xml:space="preserve">2018 год </w:t>
            </w:r>
            <w:r>
              <w:rPr>
                <w:sz w:val="28"/>
                <w:szCs w:val="28"/>
              </w:rPr>
              <w:t>–</w:t>
            </w:r>
            <w:r w:rsidRPr="00B97271">
              <w:rPr>
                <w:sz w:val="28"/>
                <w:szCs w:val="28"/>
              </w:rPr>
              <w:t xml:space="preserve"> </w:t>
            </w:r>
            <w:r>
              <w:rPr>
                <w:sz w:val="28"/>
                <w:szCs w:val="28"/>
              </w:rPr>
              <w:t xml:space="preserve">791,9 </w:t>
            </w:r>
            <w:r w:rsidRPr="00B97271">
              <w:rPr>
                <w:sz w:val="28"/>
                <w:szCs w:val="28"/>
              </w:rPr>
              <w:t>тыс. рублей;</w:t>
            </w:r>
          </w:p>
          <w:p w:rsidR="00B54AFB" w:rsidRPr="00B97271" w:rsidRDefault="00B54AFB" w:rsidP="00502808">
            <w:pPr>
              <w:jc w:val="both"/>
              <w:rPr>
                <w:sz w:val="28"/>
                <w:szCs w:val="28"/>
              </w:rPr>
            </w:pPr>
            <w:r w:rsidRPr="00B97271">
              <w:rPr>
                <w:sz w:val="28"/>
                <w:szCs w:val="28"/>
              </w:rPr>
              <w:t xml:space="preserve">2019 год </w:t>
            </w:r>
            <w:r>
              <w:rPr>
                <w:sz w:val="28"/>
                <w:szCs w:val="28"/>
              </w:rPr>
              <w:t>–</w:t>
            </w:r>
            <w:r w:rsidRPr="00B97271">
              <w:rPr>
                <w:sz w:val="28"/>
                <w:szCs w:val="28"/>
              </w:rPr>
              <w:t xml:space="preserve"> </w:t>
            </w:r>
            <w:r>
              <w:rPr>
                <w:sz w:val="28"/>
                <w:szCs w:val="28"/>
              </w:rPr>
              <w:t xml:space="preserve">0 </w:t>
            </w:r>
            <w:r w:rsidRPr="00B97271">
              <w:rPr>
                <w:sz w:val="28"/>
                <w:szCs w:val="28"/>
              </w:rPr>
              <w:t>тыс. рублей;</w:t>
            </w:r>
          </w:p>
          <w:p w:rsidR="00B54AFB" w:rsidRDefault="00B54AFB" w:rsidP="00502808">
            <w:pPr>
              <w:jc w:val="both"/>
              <w:rPr>
                <w:sz w:val="28"/>
                <w:szCs w:val="28"/>
              </w:rPr>
            </w:pPr>
            <w:r w:rsidRPr="00B97271">
              <w:rPr>
                <w:sz w:val="28"/>
                <w:szCs w:val="28"/>
              </w:rPr>
              <w:t xml:space="preserve">2020 год - </w:t>
            </w:r>
            <w:r>
              <w:rPr>
                <w:sz w:val="28"/>
                <w:szCs w:val="28"/>
              </w:rPr>
              <w:t>300</w:t>
            </w:r>
            <w:r w:rsidRPr="00B97271">
              <w:rPr>
                <w:sz w:val="28"/>
                <w:szCs w:val="28"/>
              </w:rPr>
              <w:t xml:space="preserve"> тыс. рублей.</w:t>
            </w:r>
          </w:p>
          <w:p w:rsidR="00B54AFB" w:rsidRPr="00600284" w:rsidRDefault="00B54AFB" w:rsidP="00FF5B24">
            <w:pPr>
              <w:pStyle w:val="ConsPlusNormal"/>
              <w:widowControl/>
              <w:ind w:firstLine="0"/>
              <w:jc w:val="both"/>
              <w:rPr>
                <w:rFonts w:ascii="Times New Roman" w:hAnsi="Times New Roman" w:cs="Times New Roman"/>
                <w:sz w:val="28"/>
                <w:szCs w:val="28"/>
              </w:rPr>
            </w:pPr>
          </w:p>
        </w:tc>
      </w:tr>
      <w:tr w:rsidR="00B54AFB" w:rsidTr="00457FC7">
        <w:trPr>
          <w:trHeight w:val="360"/>
        </w:trPr>
        <w:tc>
          <w:tcPr>
            <w:tcW w:w="3544" w:type="dxa"/>
            <w:tcBorders>
              <w:top w:val="single" w:sz="6" w:space="0" w:color="auto"/>
              <w:left w:val="single" w:sz="6" w:space="0" w:color="auto"/>
              <w:bottom w:val="single" w:sz="6" w:space="0" w:color="auto"/>
              <w:right w:val="single" w:sz="6" w:space="0" w:color="auto"/>
            </w:tcBorders>
          </w:tcPr>
          <w:p w:rsidR="00B54AFB" w:rsidRDefault="00B54AFB" w:rsidP="00FF5B2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Ожидаемые конечные результаты  реализации подпрограммы           </w:t>
            </w:r>
          </w:p>
        </w:tc>
        <w:tc>
          <w:tcPr>
            <w:tcW w:w="5996" w:type="dxa"/>
            <w:tcBorders>
              <w:top w:val="single" w:sz="6" w:space="0" w:color="auto"/>
              <w:left w:val="single" w:sz="6" w:space="0" w:color="auto"/>
              <w:bottom w:val="single" w:sz="6" w:space="0" w:color="auto"/>
              <w:right w:val="single" w:sz="6" w:space="0" w:color="auto"/>
            </w:tcBorders>
          </w:tcPr>
          <w:p w:rsidR="00B54AFB" w:rsidRPr="00B7587A" w:rsidRDefault="00B54AFB" w:rsidP="00FF5B24">
            <w:pPr>
              <w:tabs>
                <w:tab w:val="num" w:pos="0"/>
              </w:tabs>
              <w:spacing w:line="298" w:lineRule="exact"/>
              <w:jc w:val="both"/>
              <w:rPr>
                <w:sz w:val="28"/>
                <w:szCs w:val="28"/>
              </w:rPr>
            </w:pPr>
            <w:r w:rsidRPr="00B7587A">
              <w:rPr>
                <w:sz w:val="28"/>
                <w:szCs w:val="28"/>
              </w:rPr>
              <w:t>Восстановление эксплуатационн</w:t>
            </w:r>
            <w:r>
              <w:rPr>
                <w:sz w:val="28"/>
                <w:szCs w:val="28"/>
              </w:rPr>
              <w:t>ого</w:t>
            </w:r>
            <w:r w:rsidRPr="00B7587A">
              <w:rPr>
                <w:sz w:val="28"/>
                <w:szCs w:val="28"/>
              </w:rPr>
              <w:t xml:space="preserve"> качеств</w:t>
            </w:r>
            <w:r>
              <w:rPr>
                <w:sz w:val="28"/>
                <w:szCs w:val="28"/>
              </w:rPr>
              <w:t>а</w:t>
            </w:r>
            <w:r w:rsidRPr="00B7587A">
              <w:rPr>
                <w:sz w:val="28"/>
                <w:szCs w:val="28"/>
              </w:rPr>
              <w:t xml:space="preserve"> зданий учреждений культуры для создания и поддержания безопасных и благоприятных условий </w:t>
            </w:r>
            <w:r w:rsidRPr="00B7587A">
              <w:rPr>
                <w:noProof/>
                <w:sz w:val="28"/>
                <w:szCs w:val="28"/>
              </w:rPr>
              <w:t>для работы, жизни и здоровья сотрудников и посетителей учреждений культуры района</w:t>
            </w:r>
            <w:r w:rsidRPr="00B7587A">
              <w:rPr>
                <w:sz w:val="28"/>
                <w:szCs w:val="28"/>
              </w:rPr>
              <w:t>.</w:t>
            </w:r>
          </w:p>
        </w:tc>
      </w:tr>
    </w:tbl>
    <w:p w:rsidR="00B54AFB" w:rsidRDefault="00B54AFB" w:rsidP="005C7DDD">
      <w:pPr>
        <w:pStyle w:val="Heading1"/>
        <w:jc w:val="left"/>
        <w:rPr>
          <w:rFonts w:ascii="Times New Roman" w:hAnsi="Times New Roman" w:cs="Times New Roman"/>
          <w:b w:val="0"/>
          <w:bCs w:val="0"/>
          <w:sz w:val="28"/>
          <w:szCs w:val="28"/>
        </w:rPr>
      </w:pPr>
    </w:p>
    <w:p w:rsidR="00B54AFB" w:rsidRPr="00A77F85" w:rsidRDefault="00B54AFB" w:rsidP="00874AFD">
      <w:pPr>
        <w:pStyle w:val="Heading1"/>
        <w:ind w:left="142"/>
        <w:rPr>
          <w:rFonts w:ascii="Times New Roman" w:hAnsi="Times New Roman" w:cs="Times New Roman"/>
          <w:sz w:val="28"/>
          <w:szCs w:val="28"/>
        </w:rPr>
      </w:pPr>
      <w:r w:rsidRPr="00B473F1">
        <w:rPr>
          <w:rFonts w:ascii="Times New Roman" w:hAnsi="Times New Roman" w:cs="Times New Roman"/>
          <w:sz w:val="28"/>
          <w:szCs w:val="28"/>
        </w:rPr>
        <w:t>4.2.</w:t>
      </w:r>
      <w:r w:rsidRPr="002108ED">
        <w:rPr>
          <w:rFonts w:ascii="Times New Roman" w:hAnsi="Times New Roman" w:cs="Times New Roman"/>
          <w:b w:val="0"/>
          <w:bCs w:val="0"/>
          <w:sz w:val="28"/>
          <w:szCs w:val="28"/>
        </w:rPr>
        <w:t xml:space="preserve"> </w:t>
      </w:r>
      <w:r w:rsidRPr="00A77F85">
        <w:rPr>
          <w:rFonts w:ascii="Times New Roman" w:hAnsi="Times New Roman" w:cs="Times New Roman"/>
          <w:sz w:val="28"/>
          <w:szCs w:val="28"/>
        </w:rPr>
        <w:t>Характеристика сферы реализации подпрограммы</w:t>
      </w:r>
      <w:r>
        <w:rPr>
          <w:rFonts w:ascii="Times New Roman" w:hAnsi="Times New Roman" w:cs="Times New Roman"/>
          <w:sz w:val="28"/>
          <w:szCs w:val="28"/>
        </w:rPr>
        <w:t>.</w:t>
      </w:r>
    </w:p>
    <w:p w:rsidR="00B54AFB" w:rsidRDefault="00B54AFB" w:rsidP="00E64901">
      <w:pPr>
        <w:jc w:val="both"/>
        <w:rPr>
          <w:sz w:val="28"/>
          <w:szCs w:val="28"/>
        </w:rPr>
      </w:pPr>
      <w:r>
        <w:rPr>
          <w:b/>
          <w:bCs/>
          <w:sz w:val="28"/>
          <w:szCs w:val="28"/>
        </w:rPr>
        <w:t xml:space="preserve">        </w:t>
      </w:r>
      <w:r w:rsidRPr="00874AFD">
        <w:rPr>
          <w:sz w:val="28"/>
          <w:szCs w:val="28"/>
        </w:rPr>
        <w:t xml:space="preserve"> Во многих учреждениях культуры </w:t>
      </w:r>
      <w:r>
        <w:rPr>
          <w:sz w:val="28"/>
          <w:szCs w:val="28"/>
        </w:rPr>
        <w:t>Михайлов</w:t>
      </w:r>
      <w:r w:rsidRPr="00874AFD">
        <w:rPr>
          <w:sz w:val="28"/>
          <w:szCs w:val="28"/>
        </w:rPr>
        <w:t>ского района в связи с недостаточным финансированием годами не проводятся текущие и капитальные ремонты. Здания приходят в негодность и не соответствуют предъявляемым к ним нормативным требованиям. Низкий уровень доходов населения, отсутствие на территории реальных инвесторов и спонсоров не дают возможности привлекать на эти цели средства внебюджетных источников. В настоящее время решить эту проблему возможно лишь программно-целевыми методами.</w:t>
      </w:r>
    </w:p>
    <w:p w:rsidR="00B54AFB" w:rsidRPr="00E64901" w:rsidRDefault="00B54AFB" w:rsidP="00E64901">
      <w:pPr>
        <w:jc w:val="both"/>
        <w:rPr>
          <w:sz w:val="28"/>
          <w:szCs w:val="28"/>
        </w:rPr>
      </w:pPr>
    </w:p>
    <w:p w:rsidR="00B54AFB" w:rsidRDefault="00B54AFB" w:rsidP="00874AFD">
      <w:pPr>
        <w:pStyle w:val="ConsPlusNormal"/>
        <w:widowControl/>
        <w:ind w:left="142" w:firstLine="0"/>
        <w:jc w:val="center"/>
        <w:outlineLvl w:val="1"/>
        <w:rPr>
          <w:rFonts w:ascii="Times New Roman" w:hAnsi="Times New Roman" w:cs="Times New Roman"/>
          <w:b/>
          <w:bCs/>
          <w:sz w:val="28"/>
          <w:szCs w:val="28"/>
        </w:rPr>
      </w:pPr>
    </w:p>
    <w:p w:rsidR="00B54AFB" w:rsidRDefault="00B54AFB" w:rsidP="00874AFD">
      <w:pPr>
        <w:pStyle w:val="ConsPlusNormal"/>
        <w:widowControl/>
        <w:ind w:left="142" w:firstLine="0"/>
        <w:jc w:val="center"/>
        <w:outlineLvl w:val="1"/>
        <w:rPr>
          <w:rFonts w:ascii="Times New Roman" w:hAnsi="Times New Roman" w:cs="Times New Roman"/>
          <w:b/>
          <w:bCs/>
          <w:sz w:val="28"/>
          <w:szCs w:val="28"/>
        </w:rPr>
      </w:pPr>
    </w:p>
    <w:p w:rsidR="00B54AFB" w:rsidRPr="002108ED" w:rsidRDefault="00B54AFB" w:rsidP="00874AFD">
      <w:pPr>
        <w:pStyle w:val="ConsPlusNormal"/>
        <w:widowControl/>
        <w:ind w:left="142"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Pr="002108ED">
        <w:rPr>
          <w:rFonts w:ascii="Times New Roman" w:hAnsi="Times New Roman" w:cs="Times New Roman"/>
          <w:b/>
          <w:bCs/>
          <w:sz w:val="28"/>
          <w:szCs w:val="28"/>
        </w:rPr>
        <w:t>3.</w:t>
      </w:r>
      <w:r w:rsidRPr="002108ED">
        <w:rPr>
          <w:b/>
          <w:bCs/>
        </w:rPr>
        <w:t xml:space="preserve"> </w:t>
      </w:r>
      <w:r w:rsidRPr="002108ED">
        <w:rPr>
          <w:rFonts w:ascii="Times New Roman" w:hAnsi="Times New Roman" w:cs="Times New Roman"/>
          <w:b/>
          <w:bCs/>
          <w:sz w:val="28"/>
          <w:szCs w:val="28"/>
        </w:rPr>
        <w:t xml:space="preserve">Основные цели и задачи </w:t>
      </w:r>
      <w:r>
        <w:rPr>
          <w:rFonts w:ascii="Times New Roman" w:hAnsi="Times New Roman" w:cs="Times New Roman"/>
          <w:b/>
          <w:bCs/>
          <w:sz w:val="28"/>
          <w:szCs w:val="28"/>
        </w:rPr>
        <w:t>муниципальной</w:t>
      </w:r>
      <w:r w:rsidRPr="002108ED">
        <w:rPr>
          <w:rFonts w:ascii="Times New Roman" w:hAnsi="Times New Roman" w:cs="Times New Roman"/>
          <w:b/>
          <w:bCs/>
          <w:sz w:val="28"/>
          <w:szCs w:val="28"/>
        </w:rPr>
        <w:t xml:space="preserve"> </w:t>
      </w:r>
      <w:r>
        <w:rPr>
          <w:rFonts w:ascii="Times New Roman" w:hAnsi="Times New Roman" w:cs="Times New Roman"/>
          <w:b/>
          <w:bCs/>
          <w:sz w:val="28"/>
          <w:szCs w:val="28"/>
        </w:rPr>
        <w:t>под</w:t>
      </w:r>
      <w:r w:rsidRPr="002108ED">
        <w:rPr>
          <w:rFonts w:ascii="Times New Roman" w:hAnsi="Times New Roman" w:cs="Times New Roman"/>
          <w:b/>
          <w:bCs/>
          <w:sz w:val="28"/>
          <w:szCs w:val="28"/>
        </w:rPr>
        <w:t>программы</w:t>
      </w:r>
    </w:p>
    <w:p w:rsidR="00B54AFB" w:rsidRPr="002108ED" w:rsidRDefault="00B54AFB" w:rsidP="00874AFD">
      <w:pPr>
        <w:pStyle w:val="ConsPlusNormal"/>
        <w:widowControl/>
        <w:ind w:left="142" w:firstLine="0"/>
        <w:jc w:val="both"/>
        <w:rPr>
          <w:rFonts w:cs="Times New Roman"/>
          <w:b/>
          <w:bCs/>
        </w:rPr>
      </w:pPr>
    </w:p>
    <w:p w:rsidR="00B54AFB" w:rsidRPr="00874AFD" w:rsidRDefault="00B54AFB" w:rsidP="00EE527A">
      <w:pPr>
        <w:ind w:firstLine="851"/>
        <w:jc w:val="both"/>
        <w:rPr>
          <w:sz w:val="28"/>
          <w:szCs w:val="28"/>
        </w:rPr>
      </w:pPr>
      <w:r w:rsidRPr="00874AFD">
        <w:rPr>
          <w:sz w:val="28"/>
          <w:szCs w:val="28"/>
        </w:rPr>
        <w:t xml:space="preserve">Целью </w:t>
      </w:r>
      <w:r>
        <w:rPr>
          <w:sz w:val="28"/>
          <w:szCs w:val="28"/>
        </w:rPr>
        <w:t>под</w:t>
      </w:r>
      <w:r w:rsidRPr="00874AFD">
        <w:rPr>
          <w:sz w:val="28"/>
          <w:szCs w:val="28"/>
        </w:rPr>
        <w:t>программы является приведение технического состояния объектов культурного назначения в соответствии с нормативными требованиями безопасности, санитарными и противопожарными нормами.</w:t>
      </w:r>
    </w:p>
    <w:p w:rsidR="00B54AFB" w:rsidRPr="00874AFD" w:rsidRDefault="00B54AFB" w:rsidP="00EE527A">
      <w:pPr>
        <w:ind w:firstLine="709"/>
        <w:jc w:val="both"/>
        <w:rPr>
          <w:sz w:val="28"/>
          <w:szCs w:val="28"/>
        </w:rPr>
      </w:pPr>
      <w:r w:rsidRPr="00874AFD">
        <w:rPr>
          <w:sz w:val="28"/>
          <w:szCs w:val="28"/>
        </w:rPr>
        <w:t xml:space="preserve">В соответствии с поставленной целью определена задача реализации </w:t>
      </w:r>
      <w:r>
        <w:rPr>
          <w:sz w:val="28"/>
          <w:szCs w:val="28"/>
        </w:rPr>
        <w:t>под</w:t>
      </w:r>
      <w:r w:rsidRPr="00874AFD">
        <w:rPr>
          <w:sz w:val="28"/>
          <w:szCs w:val="28"/>
        </w:rPr>
        <w:t xml:space="preserve">программы – </w:t>
      </w:r>
      <w:r>
        <w:rPr>
          <w:sz w:val="28"/>
          <w:szCs w:val="28"/>
        </w:rPr>
        <w:t xml:space="preserve">реконструкция и </w:t>
      </w:r>
      <w:r w:rsidRPr="00874AFD">
        <w:rPr>
          <w:sz w:val="28"/>
          <w:szCs w:val="28"/>
        </w:rPr>
        <w:t xml:space="preserve">проведение капитального и текущего ремонта объектов культуры в </w:t>
      </w:r>
      <w:r>
        <w:rPr>
          <w:sz w:val="28"/>
          <w:szCs w:val="28"/>
        </w:rPr>
        <w:t>Михайло</w:t>
      </w:r>
      <w:r w:rsidRPr="00874AFD">
        <w:rPr>
          <w:sz w:val="28"/>
          <w:szCs w:val="28"/>
        </w:rPr>
        <w:t>вском районе.</w:t>
      </w:r>
    </w:p>
    <w:p w:rsidR="00B54AFB" w:rsidRDefault="00B54AFB" w:rsidP="00874AFD">
      <w:pPr>
        <w:ind w:left="142"/>
        <w:jc w:val="both"/>
        <w:rPr>
          <w:sz w:val="28"/>
          <w:szCs w:val="28"/>
        </w:rPr>
      </w:pPr>
      <w:r w:rsidRPr="00874AFD">
        <w:rPr>
          <w:sz w:val="28"/>
          <w:szCs w:val="28"/>
        </w:rPr>
        <w:t xml:space="preserve">     Общий срок </w:t>
      </w:r>
      <w:r>
        <w:rPr>
          <w:sz w:val="28"/>
          <w:szCs w:val="28"/>
        </w:rPr>
        <w:t>реализации программы – 2015-2025</w:t>
      </w:r>
      <w:r w:rsidRPr="00874AFD">
        <w:rPr>
          <w:sz w:val="28"/>
          <w:szCs w:val="28"/>
        </w:rPr>
        <w:t xml:space="preserve"> годы.</w:t>
      </w:r>
    </w:p>
    <w:p w:rsidR="00B54AFB" w:rsidRDefault="00B54AFB" w:rsidP="00553226">
      <w:pPr>
        <w:pStyle w:val="Heading1"/>
        <w:jc w:val="left"/>
        <w:rPr>
          <w:rFonts w:ascii="Times New Roman" w:hAnsi="Times New Roman" w:cs="Times New Roman"/>
          <w:sz w:val="28"/>
          <w:szCs w:val="28"/>
        </w:rPr>
      </w:pPr>
      <w:r>
        <w:rPr>
          <w:rFonts w:ascii="Times New Roman" w:hAnsi="Times New Roman" w:cs="Times New Roman"/>
          <w:sz w:val="28"/>
          <w:szCs w:val="28"/>
        </w:rPr>
        <w:t xml:space="preserve">                   </w:t>
      </w:r>
    </w:p>
    <w:p w:rsidR="00B54AFB" w:rsidRPr="0059112C" w:rsidRDefault="00B54AFB" w:rsidP="00553226">
      <w:pPr>
        <w:pStyle w:val="Heading1"/>
        <w:jc w:val="left"/>
        <w:rPr>
          <w:rFonts w:cs="Times New Roman"/>
          <w:b w:val="0"/>
          <w:bCs w:val="0"/>
          <w:i/>
          <w:iCs/>
          <w:color w:val="353842"/>
          <w:shd w:val="clear" w:color="auto" w:fill="F0F0F0"/>
        </w:rPr>
      </w:pPr>
      <w:r>
        <w:rPr>
          <w:rFonts w:ascii="Times New Roman" w:hAnsi="Times New Roman" w:cs="Times New Roman"/>
          <w:sz w:val="28"/>
          <w:szCs w:val="28"/>
        </w:rPr>
        <w:t xml:space="preserve">                             4.4 </w:t>
      </w:r>
      <w:r w:rsidRPr="006C364A">
        <w:rPr>
          <w:rFonts w:ascii="Times New Roman" w:hAnsi="Times New Roman" w:cs="Times New Roman"/>
          <w:sz w:val="28"/>
          <w:szCs w:val="28"/>
        </w:rPr>
        <w:t>Объёмы и источники финансирования</w:t>
      </w:r>
      <w:r>
        <w:rPr>
          <w:rFonts w:ascii="Times New Roman" w:hAnsi="Times New Roman" w:cs="Times New Roman"/>
          <w:sz w:val="28"/>
          <w:szCs w:val="28"/>
        </w:rPr>
        <w:t xml:space="preserve"> подпрограммы</w:t>
      </w:r>
      <w:r w:rsidRPr="006C364A">
        <w:rPr>
          <w:rFonts w:ascii="Times New Roman" w:hAnsi="Times New Roman" w:cs="Times New Roman"/>
          <w:sz w:val="28"/>
          <w:szCs w:val="28"/>
        </w:rPr>
        <w:t>.</w:t>
      </w:r>
    </w:p>
    <w:p w:rsidR="00B54AFB" w:rsidRPr="00B97271" w:rsidRDefault="00B54AFB" w:rsidP="00EE527A">
      <w:pPr>
        <w:ind w:firstLine="709"/>
        <w:jc w:val="both"/>
        <w:rPr>
          <w:sz w:val="28"/>
          <w:szCs w:val="28"/>
        </w:rPr>
      </w:pPr>
      <w:r w:rsidRPr="00B97271">
        <w:rPr>
          <w:sz w:val="28"/>
          <w:szCs w:val="28"/>
        </w:rPr>
        <w:t xml:space="preserve">Общий объем финансирования мероприятий подпрограммы за счет средств </w:t>
      </w:r>
      <w:r>
        <w:rPr>
          <w:sz w:val="28"/>
          <w:szCs w:val="28"/>
        </w:rPr>
        <w:t>районного бюджета в 2015 - 2025</w:t>
      </w:r>
      <w:r w:rsidRPr="00B97271">
        <w:rPr>
          <w:sz w:val="28"/>
          <w:szCs w:val="28"/>
        </w:rPr>
        <w:t> годах состав</w:t>
      </w:r>
      <w:r>
        <w:rPr>
          <w:sz w:val="28"/>
          <w:szCs w:val="28"/>
        </w:rPr>
        <w:t xml:space="preserve">ит 791,9 </w:t>
      </w:r>
      <w:r w:rsidRPr="00B97271">
        <w:rPr>
          <w:sz w:val="28"/>
          <w:szCs w:val="28"/>
        </w:rPr>
        <w:t>тыс. рублей, в том числе по годам:</w:t>
      </w:r>
    </w:p>
    <w:p w:rsidR="00B54AFB" w:rsidRPr="00B97271" w:rsidRDefault="00B54AFB" w:rsidP="00EE527A">
      <w:pPr>
        <w:jc w:val="both"/>
        <w:rPr>
          <w:sz w:val="28"/>
          <w:szCs w:val="28"/>
        </w:rPr>
      </w:pPr>
      <w:r w:rsidRPr="00B97271">
        <w:rPr>
          <w:sz w:val="28"/>
          <w:szCs w:val="28"/>
        </w:rPr>
        <w:t>2015 год -</w:t>
      </w:r>
      <w:r>
        <w:rPr>
          <w:sz w:val="28"/>
          <w:szCs w:val="28"/>
        </w:rPr>
        <w:t xml:space="preserve"> 0,0</w:t>
      </w:r>
      <w:r w:rsidRPr="00B97271">
        <w:rPr>
          <w:sz w:val="28"/>
          <w:szCs w:val="28"/>
        </w:rPr>
        <w:t xml:space="preserve"> тыс. рублей;</w:t>
      </w:r>
    </w:p>
    <w:p w:rsidR="00B54AFB" w:rsidRPr="00B97271" w:rsidRDefault="00B54AFB" w:rsidP="00EE527A">
      <w:pPr>
        <w:jc w:val="both"/>
        <w:rPr>
          <w:sz w:val="28"/>
          <w:szCs w:val="28"/>
        </w:rPr>
      </w:pPr>
      <w:r w:rsidRPr="00B97271">
        <w:rPr>
          <w:sz w:val="28"/>
          <w:szCs w:val="28"/>
        </w:rPr>
        <w:t xml:space="preserve">2016 год - </w:t>
      </w:r>
      <w:r>
        <w:rPr>
          <w:sz w:val="28"/>
          <w:szCs w:val="28"/>
        </w:rPr>
        <w:t>0,0</w:t>
      </w:r>
      <w:r w:rsidRPr="00B97271">
        <w:rPr>
          <w:sz w:val="28"/>
          <w:szCs w:val="28"/>
        </w:rPr>
        <w:t xml:space="preserve"> тыс. рублей;</w:t>
      </w:r>
    </w:p>
    <w:p w:rsidR="00B54AFB" w:rsidRPr="00B97271" w:rsidRDefault="00B54AFB" w:rsidP="00EE527A">
      <w:pPr>
        <w:jc w:val="both"/>
        <w:rPr>
          <w:sz w:val="28"/>
          <w:szCs w:val="28"/>
        </w:rPr>
      </w:pPr>
      <w:r w:rsidRPr="00B97271">
        <w:rPr>
          <w:sz w:val="28"/>
          <w:szCs w:val="28"/>
        </w:rPr>
        <w:t xml:space="preserve">2017 год - </w:t>
      </w:r>
      <w:r>
        <w:rPr>
          <w:sz w:val="28"/>
          <w:szCs w:val="28"/>
        </w:rPr>
        <w:t>0,0</w:t>
      </w:r>
      <w:r w:rsidRPr="00B97271">
        <w:rPr>
          <w:sz w:val="28"/>
          <w:szCs w:val="28"/>
        </w:rPr>
        <w:t>тыс. рублей;</w:t>
      </w:r>
    </w:p>
    <w:p w:rsidR="00B54AFB" w:rsidRPr="00B97271" w:rsidRDefault="00B54AFB" w:rsidP="00EE527A">
      <w:pPr>
        <w:jc w:val="both"/>
        <w:rPr>
          <w:sz w:val="28"/>
          <w:szCs w:val="28"/>
        </w:rPr>
      </w:pPr>
      <w:r w:rsidRPr="00B97271">
        <w:rPr>
          <w:sz w:val="28"/>
          <w:szCs w:val="28"/>
        </w:rPr>
        <w:t xml:space="preserve">2018 год </w:t>
      </w:r>
      <w:r>
        <w:rPr>
          <w:sz w:val="28"/>
          <w:szCs w:val="28"/>
        </w:rPr>
        <w:t xml:space="preserve">– 491,9 </w:t>
      </w:r>
      <w:r w:rsidRPr="00B97271">
        <w:rPr>
          <w:sz w:val="28"/>
          <w:szCs w:val="28"/>
        </w:rPr>
        <w:t>тыс. рублей;</w:t>
      </w:r>
    </w:p>
    <w:p w:rsidR="00B54AFB" w:rsidRPr="00B97271" w:rsidRDefault="00B54AFB" w:rsidP="00EE527A">
      <w:pPr>
        <w:jc w:val="both"/>
        <w:rPr>
          <w:sz w:val="28"/>
          <w:szCs w:val="28"/>
        </w:rPr>
      </w:pPr>
      <w:r w:rsidRPr="00B97271">
        <w:rPr>
          <w:sz w:val="28"/>
          <w:szCs w:val="28"/>
        </w:rPr>
        <w:t xml:space="preserve">2019 год </w:t>
      </w:r>
      <w:r>
        <w:rPr>
          <w:sz w:val="28"/>
          <w:szCs w:val="28"/>
        </w:rPr>
        <w:t>–</w:t>
      </w:r>
      <w:r w:rsidRPr="00B97271">
        <w:rPr>
          <w:sz w:val="28"/>
          <w:szCs w:val="28"/>
        </w:rPr>
        <w:t xml:space="preserve"> </w:t>
      </w:r>
      <w:r>
        <w:rPr>
          <w:sz w:val="28"/>
          <w:szCs w:val="28"/>
        </w:rPr>
        <w:t xml:space="preserve">0,0 </w:t>
      </w:r>
      <w:r w:rsidRPr="00B97271">
        <w:rPr>
          <w:sz w:val="28"/>
          <w:szCs w:val="28"/>
        </w:rPr>
        <w:t>тыс. рублей;</w:t>
      </w:r>
    </w:p>
    <w:p w:rsidR="00B54AFB" w:rsidRDefault="00B54AFB" w:rsidP="00EE527A">
      <w:pPr>
        <w:jc w:val="both"/>
        <w:rPr>
          <w:sz w:val="28"/>
          <w:szCs w:val="28"/>
        </w:rPr>
      </w:pPr>
      <w:r w:rsidRPr="00B97271">
        <w:rPr>
          <w:sz w:val="28"/>
          <w:szCs w:val="28"/>
        </w:rPr>
        <w:t xml:space="preserve">2020 год - </w:t>
      </w:r>
      <w:r>
        <w:rPr>
          <w:sz w:val="28"/>
          <w:szCs w:val="28"/>
        </w:rPr>
        <w:t>300</w:t>
      </w:r>
      <w:r w:rsidRPr="00B97271">
        <w:rPr>
          <w:sz w:val="28"/>
          <w:szCs w:val="28"/>
        </w:rPr>
        <w:t xml:space="preserve"> тыс. рублей.</w:t>
      </w:r>
    </w:p>
    <w:p w:rsidR="00B54AFB" w:rsidRDefault="00B54AFB" w:rsidP="003E1418">
      <w:pPr>
        <w:ind w:firstLine="709"/>
        <w:jc w:val="both"/>
        <w:rPr>
          <w:sz w:val="28"/>
          <w:szCs w:val="28"/>
        </w:rPr>
      </w:pPr>
      <w:r>
        <w:rPr>
          <w:sz w:val="28"/>
          <w:szCs w:val="28"/>
        </w:rPr>
        <w:t>Главным</w:t>
      </w:r>
      <w:r w:rsidRPr="00B97271">
        <w:rPr>
          <w:sz w:val="28"/>
          <w:szCs w:val="28"/>
        </w:rPr>
        <w:t xml:space="preserve"> рас</w:t>
      </w:r>
      <w:r>
        <w:rPr>
          <w:sz w:val="28"/>
          <w:szCs w:val="28"/>
        </w:rPr>
        <w:t>порядителем</w:t>
      </w:r>
      <w:r w:rsidRPr="00B97271">
        <w:rPr>
          <w:sz w:val="28"/>
          <w:szCs w:val="28"/>
        </w:rPr>
        <w:t xml:space="preserve"> средств районного бюджета, выделяемых на реализацию подпрограммы, является администрация Михайловского района.</w:t>
      </w:r>
    </w:p>
    <w:p w:rsidR="00B54AFB" w:rsidRDefault="00B54AFB" w:rsidP="003E1418">
      <w:pPr>
        <w:ind w:firstLine="709"/>
        <w:jc w:val="both"/>
        <w:rPr>
          <w:sz w:val="28"/>
          <w:szCs w:val="28"/>
        </w:rPr>
      </w:pPr>
      <w:r w:rsidRPr="00B97271">
        <w:rPr>
          <w:sz w:val="28"/>
          <w:szCs w:val="28"/>
        </w:rPr>
        <w:t xml:space="preserve">Планируемый объем финансирования за счет средств </w:t>
      </w:r>
      <w:r>
        <w:rPr>
          <w:sz w:val="28"/>
          <w:szCs w:val="28"/>
        </w:rPr>
        <w:t>област</w:t>
      </w:r>
      <w:r w:rsidRPr="00B97271">
        <w:rPr>
          <w:sz w:val="28"/>
          <w:szCs w:val="28"/>
        </w:rPr>
        <w:t>ного бюджета составляет       тыс. рублей.</w:t>
      </w:r>
    </w:p>
    <w:p w:rsidR="00B54AFB" w:rsidRDefault="00B54AFB" w:rsidP="003E1418">
      <w:pPr>
        <w:ind w:firstLine="709"/>
        <w:jc w:val="both"/>
        <w:rPr>
          <w:sz w:val="28"/>
          <w:szCs w:val="28"/>
        </w:rPr>
      </w:pPr>
      <w:r w:rsidRPr="00B97271">
        <w:rPr>
          <w:sz w:val="28"/>
          <w:szCs w:val="28"/>
        </w:rPr>
        <w:t xml:space="preserve">Ресурсное обеспечение реализации подпрограммы муниципальной программы за счет средств районного бюджета, ресурсное обеспечение и прогнозная (справочная) оценка расходов на реализацию мероприятий подпрограммы муниципальной программы района из различных источников финансирования приведены в </w:t>
      </w:r>
      <w:r>
        <w:rPr>
          <w:sz w:val="28"/>
          <w:szCs w:val="28"/>
        </w:rPr>
        <w:t xml:space="preserve"> </w:t>
      </w:r>
      <w:r w:rsidRPr="00B97271">
        <w:rPr>
          <w:sz w:val="28"/>
          <w:szCs w:val="28"/>
        </w:rPr>
        <w:t>муниципальной программе.</w:t>
      </w:r>
    </w:p>
    <w:p w:rsidR="00B54AFB" w:rsidRDefault="00B54AFB" w:rsidP="003E1418">
      <w:pPr>
        <w:ind w:firstLine="709"/>
        <w:jc w:val="both"/>
        <w:rPr>
          <w:sz w:val="28"/>
          <w:szCs w:val="28"/>
        </w:rPr>
      </w:pPr>
      <w:r w:rsidRPr="00874AFD">
        <w:rPr>
          <w:sz w:val="28"/>
          <w:szCs w:val="28"/>
        </w:rPr>
        <w:t xml:space="preserve">Мероприятия </w:t>
      </w:r>
      <w:r>
        <w:rPr>
          <w:sz w:val="28"/>
          <w:szCs w:val="28"/>
        </w:rPr>
        <w:t>под</w:t>
      </w:r>
      <w:r w:rsidRPr="00874AFD">
        <w:rPr>
          <w:sz w:val="28"/>
          <w:szCs w:val="28"/>
        </w:rPr>
        <w:t>программы предусматривают проведение ремонта объектов</w:t>
      </w:r>
      <w:r>
        <w:rPr>
          <w:sz w:val="28"/>
          <w:szCs w:val="28"/>
        </w:rPr>
        <w:t xml:space="preserve"> культурного назначения в Михайлов</w:t>
      </w:r>
      <w:r w:rsidRPr="00874AFD">
        <w:rPr>
          <w:sz w:val="28"/>
          <w:szCs w:val="28"/>
        </w:rPr>
        <w:t>ском районе.</w:t>
      </w:r>
    </w:p>
    <w:p w:rsidR="00B54AFB" w:rsidRPr="003E1418" w:rsidRDefault="00B54AFB" w:rsidP="003E1418">
      <w:pPr>
        <w:ind w:firstLine="709"/>
        <w:jc w:val="both"/>
        <w:rPr>
          <w:sz w:val="28"/>
          <w:szCs w:val="28"/>
        </w:rPr>
      </w:pPr>
      <w:r w:rsidRPr="003E1418">
        <w:rPr>
          <w:sz w:val="28"/>
          <w:szCs w:val="28"/>
        </w:rPr>
        <w:t>На  этапе реализации подпрограммы планируется за счет средств районного и областного бюджета провести ремонты объектов культуры, требующих первоочередного вмешательства.</w:t>
      </w:r>
    </w:p>
    <w:p w:rsidR="00B54AFB" w:rsidRDefault="00B54AFB" w:rsidP="003E1418">
      <w:pPr>
        <w:ind w:left="142"/>
        <w:jc w:val="center"/>
        <w:rPr>
          <w:sz w:val="28"/>
          <w:szCs w:val="28"/>
        </w:rPr>
      </w:pPr>
      <w:r>
        <w:rPr>
          <w:sz w:val="28"/>
          <w:szCs w:val="28"/>
        </w:rPr>
        <w:t>Система мероприятий подпрограммы</w:t>
      </w:r>
    </w:p>
    <w:p w:rsidR="00B54AFB" w:rsidRPr="00874AFD" w:rsidRDefault="00B54AFB" w:rsidP="003E1418">
      <w:pPr>
        <w:ind w:left="142"/>
        <w:jc w:val="center"/>
        <w:rPr>
          <w:sz w:val="28"/>
          <w:szCs w:val="28"/>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809"/>
        <w:gridCol w:w="1134"/>
        <w:gridCol w:w="1201"/>
        <w:gridCol w:w="1800"/>
        <w:gridCol w:w="3888"/>
      </w:tblGrid>
      <w:tr w:rsidR="00B54AFB" w:rsidRPr="00B203FF">
        <w:tc>
          <w:tcPr>
            <w:tcW w:w="536" w:type="dxa"/>
            <w:vAlign w:val="center"/>
          </w:tcPr>
          <w:p w:rsidR="00B54AFB" w:rsidRPr="00B203FF" w:rsidRDefault="00B54AFB" w:rsidP="00DF256B">
            <w:pPr>
              <w:jc w:val="center"/>
              <w:rPr>
                <w:color w:val="000000"/>
              </w:rPr>
            </w:pPr>
            <w:r w:rsidRPr="00B203FF">
              <w:rPr>
                <w:color w:val="000000"/>
              </w:rPr>
              <w:t>№</w:t>
            </w:r>
          </w:p>
          <w:p w:rsidR="00B54AFB" w:rsidRPr="00B203FF" w:rsidRDefault="00B54AFB" w:rsidP="00DF256B">
            <w:pPr>
              <w:jc w:val="center"/>
              <w:rPr>
                <w:color w:val="000000"/>
              </w:rPr>
            </w:pPr>
            <w:r w:rsidRPr="00B203FF">
              <w:rPr>
                <w:color w:val="000000"/>
              </w:rPr>
              <w:t>п/п</w:t>
            </w:r>
          </w:p>
        </w:tc>
        <w:tc>
          <w:tcPr>
            <w:tcW w:w="1809" w:type="dxa"/>
            <w:vAlign w:val="center"/>
          </w:tcPr>
          <w:p w:rsidR="00B54AFB" w:rsidRPr="00B203FF" w:rsidRDefault="00B54AFB" w:rsidP="00DF256B">
            <w:pPr>
              <w:jc w:val="center"/>
              <w:rPr>
                <w:color w:val="000000"/>
              </w:rPr>
            </w:pPr>
            <w:r w:rsidRPr="00B203FF">
              <w:rPr>
                <w:color w:val="000000"/>
              </w:rPr>
              <w:t>Наименование задач,</w:t>
            </w:r>
          </w:p>
          <w:p w:rsidR="00B54AFB" w:rsidRPr="00B203FF" w:rsidRDefault="00B54AFB" w:rsidP="00DF256B">
            <w:pPr>
              <w:jc w:val="center"/>
              <w:rPr>
                <w:color w:val="000000"/>
              </w:rPr>
            </w:pPr>
            <w:r>
              <w:rPr>
                <w:color w:val="000000"/>
              </w:rPr>
              <w:t>под</w:t>
            </w:r>
            <w:r w:rsidRPr="00B203FF">
              <w:rPr>
                <w:color w:val="000000"/>
              </w:rPr>
              <w:t>программных мероприятий</w:t>
            </w:r>
          </w:p>
        </w:tc>
        <w:tc>
          <w:tcPr>
            <w:tcW w:w="1134" w:type="dxa"/>
            <w:vAlign w:val="center"/>
          </w:tcPr>
          <w:p w:rsidR="00B54AFB" w:rsidRPr="00B203FF" w:rsidRDefault="00B54AFB" w:rsidP="00DF256B">
            <w:pPr>
              <w:jc w:val="center"/>
              <w:rPr>
                <w:color w:val="000000"/>
              </w:rPr>
            </w:pPr>
            <w:r w:rsidRPr="00B203FF">
              <w:rPr>
                <w:color w:val="000000"/>
              </w:rPr>
              <w:t>Затраты</w:t>
            </w:r>
          </w:p>
          <w:p w:rsidR="00B54AFB" w:rsidRPr="00B203FF" w:rsidRDefault="00B54AFB" w:rsidP="00DF256B">
            <w:pPr>
              <w:jc w:val="center"/>
              <w:rPr>
                <w:color w:val="000000"/>
              </w:rPr>
            </w:pPr>
            <w:r w:rsidRPr="00B203FF">
              <w:rPr>
                <w:color w:val="000000"/>
              </w:rPr>
              <w:t>всего,</w:t>
            </w:r>
          </w:p>
          <w:p w:rsidR="00B54AFB" w:rsidRPr="00B203FF" w:rsidRDefault="00B54AFB" w:rsidP="00DF256B">
            <w:pPr>
              <w:jc w:val="center"/>
              <w:rPr>
                <w:color w:val="000000"/>
              </w:rPr>
            </w:pPr>
            <w:r w:rsidRPr="00B203FF">
              <w:rPr>
                <w:color w:val="000000"/>
              </w:rPr>
              <w:t>тыс. рублей</w:t>
            </w:r>
          </w:p>
        </w:tc>
        <w:tc>
          <w:tcPr>
            <w:tcW w:w="1201" w:type="dxa"/>
            <w:vAlign w:val="center"/>
          </w:tcPr>
          <w:p w:rsidR="00B54AFB" w:rsidRPr="00B203FF" w:rsidRDefault="00B54AFB" w:rsidP="00DF256B">
            <w:pPr>
              <w:ind w:left="-167" w:right="-175"/>
              <w:jc w:val="center"/>
              <w:rPr>
                <w:color w:val="000000"/>
              </w:rPr>
            </w:pPr>
            <w:r w:rsidRPr="00B203FF">
              <w:rPr>
                <w:color w:val="000000"/>
              </w:rPr>
              <w:t xml:space="preserve">Сроки </w:t>
            </w:r>
            <w:r>
              <w:rPr>
                <w:color w:val="000000"/>
              </w:rPr>
              <w:t>реали</w:t>
            </w:r>
            <w:r w:rsidRPr="00B203FF">
              <w:rPr>
                <w:color w:val="000000"/>
              </w:rPr>
              <w:t>за</w:t>
            </w:r>
            <w:r>
              <w:rPr>
                <w:color w:val="000000"/>
              </w:rPr>
              <w:t>ц</w:t>
            </w:r>
            <w:r w:rsidRPr="00B203FF">
              <w:rPr>
                <w:color w:val="000000"/>
              </w:rPr>
              <w:t>ии</w:t>
            </w:r>
          </w:p>
        </w:tc>
        <w:tc>
          <w:tcPr>
            <w:tcW w:w="1800" w:type="dxa"/>
            <w:vAlign w:val="center"/>
          </w:tcPr>
          <w:p w:rsidR="00B54AFB" w:rsidRPr="00B203FF" w:rsidRDefault="00B54AFB" w:rsidP="00DF256B">
            <w:pPr>
              <w:ind w:left="-41" w:right="-108"/>
              <w:jc w:val="center"/>
              <w:rPr>
                <w:color w:val="000000"/>
              </w:rPr>
            </w:pPr>
            <w:r w:rsidRPr="00B203FF">
              <w:rPr>
                <w:color w:val="000000"/>
              </w:rPr>
              <w:t xml:space="preserve">Исполнители </w:t>
            </w:r>
            <w:r>
              <w:rPr>
                <w:color w:val="000000"/>
              </w:rPr>
              <w:t>под</w:t>
            </w:r>
            <w:r w:rsidRPr="00B203FF">
              <w:rPr>
                <w:color w:val="000000"/>
              </w:rPr>
              <w:t>программных мероприятий</w:t>
            </w:r>
          </w:p>
        </w:tc>
        <w:tc>
          <w:tcPr>
            <w:tcW w:w="3888" w:type="dxa"/>
            <w:vAlign w:val="center"/>
          </w:tcPr>
          <w:p w:rsidR="00B54AFB" w:rsidRPr="00B203FF" w:rsidRDefault="00B54AFB" w:rsidP="00FF5B24">
            <w:pPr>
              <w:rPr>
                <w:color w:val="000000"/>
              </w:rPr>
            </w:pPr>
            <w:r w:rsidRPr="00B203FF">
              <w:rPr>
                <w:color w:val="000000"/>
              </w:rPr>
              <w:t>Ожидаемый результат</w:t>
            </w:r>
          </w:p>
          <w:p w:rsidR="00B54AFB" w:rsidRPr="00B203FF" w:rsidRDefault="00B54AFB" w:rsidP="00FF5B24">
            <w:pPr>
              <w:rPr>
                <w:color w:val="000000"/>
              </w:rPr>
            </w:pPr>
            <w:r w:rsidRPr="00B203FF">
              <w:rPr>
                <w:color w:val="000000"/>
              </w:rPr>
              <w:t>(в количественном измерении)</w:t>
            </w:r>
          </w:p>
        </w:tc>
      </w:tr>
      <w:tr w:rsidR="00B54AFB" w:rsidRPr="00B203FF">
        <w:tc>
          <w:tcPr>
            <w:tcW w:w="536" w:type="dxa"/>
            <w:vAlign w:val="center"/>
          </w:tcPr>
          <w:p w:rsidR="00B54AFB" w:rsidRPr="00B203FF" w:rsidRDefault="00B54AFB" w:rsidP="00DF256B">
            <w:pPr>
              <w:jc w:val="center"/>
              <w:rPr>
                <w:color w:val="000000"/>
              </w:rPr>
            </w:pPr>
            <w:r w:rsidRPr="00B203FF">
              <w:rPr>
                <w:color w:val="000000"/>
              </w:rPr>
              <w:t>1</w:t>
            </w:r>
          </w:p>
        </w:tc>
        <w:tc>
          <w:tcPr>
            <w:tcW w:w="1809" w:type="dxa"/>
            <w:vAlign w:val="center"/>
          </w:tcPr>
          <w:p w:rsidR="00B54AFB" w:rsidRPr="00B203FF" w:rsidRDefault="00B54AFB" w:rsidP="00DF256B">
            <w:pPr>
              <w:jc w:val="center"/>
              <w:rPr>
                <w:color w:val="000000"/>
              </w:rPr>
            </w:pPr>
            <w:r w:rsidRPr="00B203FF">
              <w:rPr>
                <w:color w:val="000000"/>
              </w:rPr>
              <w:t>2</w:t>
            </w:r>
          </w:p>
        </w:tc>
        <w:tc>
          <w:tcPr>
            <w:tcW w:w="1134" w:type="dxa"/>
            <w:vAlign w:val="center"/>
          </w:tcPr>
          <w:p w:rsidR="00B54AFB" w:rsidRPr="00B203FF" w:rsidRDefault="00B54AFB" w:rsidP="00DF256B">
            <w:pPr>
              <w:jc w:val="center"/>
              <w:rPr>
                <w:color w:val="000000"/>
              </w:rPr>
            </w:pPr>
            <w:r w:rsidRPr="00B203FF">
              <w:rPr>
                <w:color w:val="000000"/>
              </w:rPr>
              <w:t>3</w:t>
            </w:r>
          </w:p>
        </w:tc>
        <w:tc>
          <w:tcPr>
            <w:tcW w:w="1201" w:type="dxa"/>
            <w:vAlign w:val="center"/>
          </w:tcPr>
          <w:p w:rsidR="00B54AFB" w:rsidRPr="00B203FF" w:rsidRDefault="00B54AFB" w:rsidP="00DF256B">
            <w:pPr>
              <w:ind w:left="-167" w:right="-175"/>
              <w:jc w:val="center"/>
              <w:rPr>
                <w:color w:val="000000"/>
              </w:rPr>
            </w:pPr>
            <w:r w:rsidRPr="00B203FF">
              <w:rPr>
                <w:color w:val="000000"/>
              </w:rPr>
              <w:t>4</w:t>
            </w:r>
          </w:p>
        </w:tc>
        <w:tc>
          <w:tcPr>
            <w:tcW w:w="1800" w:type="dxa"/>
            <w:vAlign w:val="center"/>
          </w:tcPr>
          <w:p w:rsidR="00B54AFB" w:rsidRPr="00B203FF" w:rsidRDefault="00B54AFB" w:rsidP="00DF256B">
            <w:pPr>
              <w:ind w:left="-41" w:right="-108"/>
              <w:jc w:val="center"/>
              <w:rPr>
                <w:color w:val="000000"/>
              </w:rPr>
            </w:pPr>
            <w:r w:rsidRPr="00B203FF">
              <w:rPr>
                <w:color w:val="000000"/>
              </w:rPr>
              <w:t>5</w:t>
            </w:r>
          </w:p>
        </w:tc>
        <w:tc>
          <w:tcPr>
            <w:tcW w:w="3888" w:type="dxa"/>
            <w:vAlign w:val="center"/>
          </w:tcPr>
          <w:p w:rsidR="00B54AFB" w:rsidRPr="00950088" w:rsidRDefault="00B54AFB" w:rsidP="00FF5B24">
            <w:pPr>
              <w:rPr>
                <w:color w:val="000000"/>
              </w:rPr>
            </w:pPr>
            <w:r w:rsidRPr="00950088">
              <w:rPr>
                <w:color w:val="000000"/>
              </w:rPr>
              <w:t>6</w:t>
            </w:r>
          </w:p>
        </w:tc>
      </w:tr>
      <w:tr w:rsidR="00B54AFB" w:rsidRPr="00B203FF">
        <w:trPr>
          <w:trHeight w:val="2567"/>
        </w:trPr>
        <w:tc>
          <w:tcPr>
            <w:tcW w:w="536" w:type="dxa"/>
            <w:tcBorders>
              <w:bottom w:val="single" w:sz="18" w:space="0" w:color="auto"/>
            </w:tcBorders>
            <w:vAlign w:val="center"/>
          </w:tcPr>
          <w:p w:rsidR="00B54AFB" w:rsidRPr="00B203FF" w:rsidRDefault="00B54AFB" w:rsidP="00DF256B">
            <w:pPr>
              <w:jc w:val="center"/>
              <w:rPr>
                <w:color w:val="000000"/>
                <w:sz w:val="26"/>
                <w:szCs w:val="26"/>
              </w:rPr>
            </w:pPr>
          </w:p>
        </w:tc>
        <w:tc>
          <w:tcPr>
            <w:tcW w:w="1809" w:type="dxa"/>
            <w:tcBorders>
              <w:bottom w:val="single" w:sz="18" w:space="0" w:color="auto"/>
            </w:tcBorders>
            <w:vAlign w:val="center"/>
          </w:tcPr>
          <w:p w:rsidR="00B54AFB" w:rsidRPr="00B203FF" w:rsidRDefault="00B54AFB" w:rsidP="000A6737">
            <w:pPr>
              <w:jc w:val="center"/>
              <w:rPr>
                <w:color w:val="000000"/>
                <w:sz w:val="26"/>
                <w:szCs w:val="26"/>
              </w:rPr>
            </w:pPr>
            <w:r w:rsidRPr="00B203FF">
              <w:rPr>
                <w:color w:val="000000"/>
              </w:rPr>
              <w:t xml:space="preserve">Проведение капитального и текущего ремонта объектов культурного назначения </w:t>
            </w:r>
            <w:r>
              <w:rPr>
                <w:color w:val="000000"/>
              </w:rPr>
              <w:t>Михайл</w:t>
            </w:r>
            <w:r w:rsidRPr="00B203FF">
              <w:rPr>
                <w:color w:val="000000"/>
              </w:rPr>
              <w:t>овского района</w:t>
            </w:r>
          </w:p>
        </w:tc>
        <w:tc>
          <w:tcPr>
            <w:tcW w:w="1134" w:type="dxa"/>
            <w:tcBorders>
              <w:bottom w:val="single" w:sz="18" w:space="0" w:color="auto"/>
            </w:tcBorders>
            <w:vAlign w:val="center"/>
          </w:tcPr>
          <w:p w:rsidR="00B54AFB" w:rsidRPr="00B203FF" w:rsidRDefault="00B54AFB" w:rsidP="00DF256B">
            <w:pPr>
              <w:jc w:val="center"/>
              <w:rPr>
                <w:color w:val="000000"/>
                <w:sz w:val="26"/>
                <w:szCs w:val="26"/>
              </w:rPr>
            </w:pPr>
            <w:r>
              <w:rPr>
                <w:color w:val="000000"/>
                <w:sz w:val="26"/>
                <w:szCs w:val="26"/>
              </w:rPr>
              <w:t>791,9</w:t>
            </w:r>
          </w:p>
        </w:tc>
        <w:tc>
          <w:tcPr>
            <w:tcW w:w="1201" w:type="dxa"/>
            <w:tcBorders>
              <w:bottom w:val="single" w:sz="18" w:space="0" w:color="auto"/>
            </w:tcBorders>
            <w:vAlign w:val="center"/>
          </w:tcPr>
          <w:p w:rsidR="00B54AFB" w:rsidRDefault="00B54AFB" w:rsidP="00DF256B">
            <w:pPr>
              <w:ind w:left="-167" w:right="-175"/>
              <w:jc w:val="center"/>
              <w:rPr>
                <w:color w:val="000000"/>
              </w:rPr>
            </w:pPr>
            <w:r>
              <w:rPr>
                <w:color w:val="000000"/>
              </w:rPr>
              <w:t>2015-</w:t>
            </w:r>
          </w:p>
          <w:p w:rsidR="00B54AFB" w:rsidRPr="00B203FF" w:rsidRDefault="00B54AFB" w:rsidP="00DF256B">
            <w:pPr>
              <w:ind w:left="-167" w:right="-175"/>
              <w:jc w:val="center"/>
              <w:rPr>
                <w:color w:val="000000"/>
              </w:rPr>
            </w:pPr>
            <w:r>
              <w:rPr>
                <w:color w:val="000000"/>
              </w:rPr>
              <w:t>2020 г.г.</w:t>
            </w:r>
          </w:p>
        </w:tc>
        <w:tc>
          <w:tcPr>
            <w:tcW w:w="1800" w:type="dxa"/>
            <w:tcBorders>
              <w:bottom w:val="single" w:sz="18" w:space="0" w:color="auto"/>
            </w:tcBorders>
            <w:vAlign w:val="center"/>
          </w:tcPr>
          <w:p w:rsidR="00B54AFB" w:rsidRPr="00B203FF" w:rsidRDefault="00B54AFB" w:rsidP="00DF256B">
            <w:pPr>
              <w:ind w:left="-41" w:right="-108"/>
              <w:jc w:val="center"/>
              <w:rPr>
                <w:color w:val="000000"/>
              </w:rPr>
            </w:pPr>
            <w:r>
              <w:rPr>
                <w:color w:val="000000"/>
              </w:rPr>
              <w:t>Сектор физической культуры и  культуры а</w:t>
            </w:r>
            <w:r w:rsidRPr="00B203FF">
              <w:rPr>
                <w:color w:val="000000"/>
              </w:rPr>
              <w:t xml:space="preserve">дминистрации </w:t>
            </w:r>
            <w:r>
              <w:rPr>
                <w:color w:val="000000"/>
              </w:rPr>
              <w:t>Михайл</w:t>
            </w:r>
            <w:r w:rsidRPr="00B203FF">
              <w:rPr>
                <w:color w:val="000000"/>
              </w:rPr>
              <w:t>овского района</w:t>
            </w:r>
          </w:p>
        </w:tc>
        <w:tc>
          <w:tcPr>
            <w:tcW w:w="3888" w:type="dxa"/>
            <w:tcBorders>
              <w:bottom w:val="single" w:sz="18" w:space="0" w:color="auto"/>
            </w:tcBorders>
            <w:vAlign w:val="center"/>
          </w:tcPr>
          <w:p w:rsidR="00B54AFB" w:rsidRPr="00950088" w:rsidRDefault="00B54AFB" w:rsidP="00FF5B24">
            <w:pPr>
              <w:pStyle w:val="ConsPlusNormal"/>
              <w:widowControl/>
              <w:ind w:firstLine="0"/>
              <w:rPr>
                <w:rFonts w:ascii="Times New Roman" w:hAnsi="Times New Roman" w:cs="Times New Roman"/>
                <w:color w:val="000000"/>
                <w:sz w:val="24"/>
                <w:szCs w:val="24"/>
              </w:rPr>
            </w:pPr>
            <w:r w:rsidRPr="00950088">
              <w:rPr>
                <w:rFonts w:ascii="Times New Roman" w:hAnsi="Times New Roman" w:cs="Times New Roman"/>
                <w:sz w:val="24"/>
                <w:szCs w:val="24"/>
              </w:rPr>
              <w:t xml:space="preserve">Восстановление эксплуатационных качеств зданий учреждений культуры для создания и поддержания безопасных и благоприятных условий </w:t>
            </w:r>
            <w:r w:rsidRPr="00950088">
              <w:rPr>
                <w:rFonts w:ascii="Times New Roman" w:hAnsi="Times New Roman" w:cs="Times New Roman"/>
                <w:noProof/>
                <w:sz w:val="24"/>
                <w:szCs w:val="24"/>
              </w:rPr>
              <w:t>для работы, жизни и здоровья сотрудников и посетителей учреждений культуры района</w:t>
            </w:r>
            <w:r w:rsidRPr="00950088">
              <w:rPr>
                <w:rFonts w:ascii="Times New Roman" w:hAnsi="Times New Roman" w:cs="Times New Roman"/>
                <w:sz w:val="24"/>
                <w:szCs w:val="24"/>
              </w:rPr>
              <w:t>.</w:t>
            </w:r>
          </w:p>
        </w:tc>
      </w:tr>
      <w:tr w:rsidR="00B54AFB" w:rsidRPr="00B203FF">
        <w:tc>
          <w:tcPr>
            <w:tcW w:w="536" w:type="dxa"/>
            <w:vAlign w:val="center"/>
          </w:tcPr>
          <w:p w:rsidR="00B54AFB" w:rsidRPr="00B203FF" w:rsidRDefault="00B54AFB" w:rsidP="00DF256B">
            <w:pPr>
              <w:jc w:val="center"/>
              <w:rPr>
                <w:color w:val="000000"/>
                <w:sz w:val="26"/>
                <w:szCs w:val="26"/>
              </w:rPr>
            </w:pPr>
          </w:p>
        </w:tc>
        <w:tc>
          <w:tcPr>
            <w:tcW w:w="1809" w:type="dxa"/>
            <w:vAlign w:val="center"/>
          </w:tcPr>
          <w:p w:rsidR="00B54AFB" w:rsidRPr="00B203FF" w:rsidRDefault="00B54AFB" w:rsidP="00DF256B">
            <w:pPr>
              <w:jc w:val="center"/>
              <w:rPr>
                <w:b/>
                <w:bCs/>
                <w:color w:val="000000"/>
                <w:sz w:val="28"/>
                <w:szCs w:val="28"/>
              </w:rPr>
            </w:pPr>
            <w:r w:rsidRPr="00B203FF">
              <w:rPr>
                <w:b/>
                <w:bCs/>
                <w:color w:val="000000"/>
                <w:sz w:val="28"/>
                <w:szCs w:val="28"/>
              </w:rPr>
              <w:t>ИТОГО:</w:t>
            </w:r>
          </w:p>
        </w:tc>
        <w:tc>
          <w:tcPr>
            <w:tcW w:w="1134" w:type="dxa"/>
            <w:vAlign w:val="center"/>
          </w:tcPr>
          <w:p w:rsidR="00B54AFB" w:rsidRPr="00006D48" w:rsidRDefault="00B54AFB" w:rsidP="00DF256B">
            <w:pPr>
              <w:jc w:val="center"/>
              <w:rPr>
                <w:b/>
                <w:bCs/>
                <w:color w:val="000000"/>
              </w:rPr>
            </w:pPr>
            <w:r>
              <w:rPr>
                <w:b/>
                <w:bCs/>
                <w:color w:val="000000"/>
              </w:rPr>
              <w:t>791,9</w:t>
            </w:r>
          </w:p>
        </w:tc>
        <w:tc>
          <w:tcPr>
            <w:tcW w:w="1201" w:type="dxa"/>
            <w:vAlign w:val="center"/>
          </w:tcPr>
          <w:p w:rsidR="00B54AFB" w:rsidRPr="00B203FF" w:rsidRDefault="00B54AFB" w:rsidP="00DF256B">
            <w:pPr>
              <w:ind w:left="-167" w:right="-175"/>
              <w:jc w:val="center"/>
              <w:rPr>
                <w:color w:val="000000"/>
                <w:sz w:val="26"/>
                <w:szCs w:val="26"/>
              </w:rPr>
            </w:pPr>
          </w:p>
        </w:tc>
        <w:tc>
          <w:tcPr>
            <w:tcW w:w="1800" w:type="dxa"/>
            <w:vAlign w:val="center"/>
          </w:tcPr>
          <w:p w:rsidR="00B54AFB" w:rsidRPr="00B203FF" w:rsidRDefault="00B54AFB" w:rsidP="00DF256B">
            <w:pPr>
              <w:ind w:left="-41" w:right="-108"/>
              <w:jc w:val="center"/>
              <w:rPr>
                <w:color w:val="000000"/>
              </w:rPr>
            </w:pPr>
          </w:p>
        </w:tc>
        <w:tc>
          <w:tcPr>
            <w:tcW w:w="3888" w:type="dxa"/>
            <w:vAlign w:val="center"/>
          </w:tcPr>
          <w:p w:rsidR="00B54AFB" w:rsidRPr="00B203FF" w:rsidRDefault="00B54AFB" w:rsidP="00DF256B">
            <w:pPr>
              <w:pStyle w:val="ConsPlusNormal"/>
              <w:widowControl/>
              <w:ind w:firstLine="0"/>
              <w:jc w:val="center"/>
              <w:rPr>
                <w:rFonts w:ascii="Times New Roman" w:hAnsi="Times New Roman" w:cs="Times New Roman"/>
                <w:color w:val="000000"/>
                <w:sz w:val="24"/>
                <w:szCs w:val="24"/>
              </w:rPr>
            </w:pPr>
          </w:p>
        </w:tc>
      </w:tr>
    </w:tbl>
    <w:p w:rsidR="00B54AFB" w:rsidRPr="00874AFD" w:rsidRDefault="00B54AFB" w:rsidP="00874AFD">
      <w:pPr>
        <w:ind w:left="142"/>
        <w:jc w:val="both"/>
        <w:rPr>
          <w:sz w:val="28"/>
          <w:szCs w:val="28"/>
        </w:rPr>
      </w:pPr>
    </w:p>
    <w:p w:rsidR="00B54AFB" w:rsidRDefault="00B54AFB" w:rsidP="00874AFD">
      <w:pPr>
        <w:pStyle w:val="ConsPlusNormal"/>
        <w:widowControl/>
        <w:ind w:left="142" w:firstLine="0"/>
        <w:jc w:val="center"/>
        <w:rPr>
          <w:rFonts w:ascii="Times New Roman" w:hAnsi="Times New Roman" w:cs="Times New Roman"/>
          <w:b/>
          <w:bCs/>
          <w:sz w:val="28"/>
          <w:szCs w:val="28"/>
        </w:rPr>
      </w:pPr>
    </w:p>
    <w:p w:rsidR="00B54AFB" w:rsidRPr="00D8263E" w:rsidRDefault="00B54AFB" w:rsidP="00874AFD">
      <w:pPr>
        <w:pStyle w:val="ConsPlusNormal"/>
        <w:widowControl/>
        <w:ind w:left="142" w:firstLine="0"/>
        <w:jc w:val="center"/>
        <w:rPr>
          <w:rFonts w:ascii="Times New Roman" w:hAnsi="Times New Roman" w:cs="Times New Roman"/>
          <w:b/>
          <w:bCs/>
          <w:sz w:val="28"/>
          <w:szCs w:val="28"/>
        </w:rPr>
      </w:pPr>
      <w:r>
        <w:rPr>
          <w:rFonts w:ascii="Times New Roman" w:hAnsi="Times New Roman" w:cs="Times New Roman"/>
          <w:b/>
          <w:bCs/>
          <w:sz w:val="28"/>
          <w:szCs w:val="28"/>
        </w:rPr>
        <w:t>4.</w:t>
      </w:r>
      <w:r w:rsidRPr="00D8263E">
        <w:rPr>
          <w:rFonts w:ascii="Times New Roman" w:hAnsi="Times New Roman" w:cs="Times New Roman"/>
          <w:b/>
          <w:bCs/>
          <w:sz w:val="28"/>
          <w:szCs w:val="28"/>
        </w:rPr>
        <w:t>5. Ме</w:t>
      </w:r>
      <w:r>
        <w:rPr>
          <w:rFonts w:ascii="Times New Roman" w:hAnsi="Times New Roman" w:cs="Times New Roman"/>
          <w:b/>
          <w:bCs/>
          <w:sz w:val="28"/>
          <w:szCs w:val="28"/>
        </w:rPr>
        <w:t>тоды</w:t>
      </w:r>
      <w:r w:rsidRPr="00D8263E">
        <w:rPr>
          <w:rFonts w:ascii="Times New Roman" w:hAnsi="Times New Roman" w:cs="Times New Roman"/>
          <w:b/>
          <w:bCs/>
          <w:sz w:val="28"/>
          <w:szCs w:val="28"/>
        </w:rPr>
        <w:t xml:space="preserve"> реализации </w:t>
      </w:r>
      <w:r>
        <w:rPr>
          <w:rFonts w:ascii="Times New Roman" w:hAnsi="Times New Roman" w:cs="Times New Roman"/>
          <w:b/>
          <w:bCs/>
          <w:sz w:val="28"/>
          <w:szCs w:val="28"/>
        </w:rPr>
        <w:t>муниципальной</w:t>
      </w:r>
      <w:r w:rsidRPr="00D8263E">
        <w:rPr>
          <w:rFonts w:ascii="Times New Roman" w:hAnsi="Times New Roman" w:cs="Times New Roman"/>
          <w:b/>
          <w:bCs/>
          <w:sz w:val="28"/>
          <w:szCs w:val="28"/>
        </w:rPr>
        <w:t xml:space="preserve"> </w:t>
      </w:r>
      <w:r>
        <w:rPr>
          <w:rFonts w:ascii="Times New Roman" w:hAnsi="Times New Roman" w:cs="Times New Roman"/>
          <w:b/>
          <w:bCs/>
          <w:sz w:val="28"/>
          <w:szCs w:val="28"/>
        </w:rPr>
        <w:t>под</w:t>
      </w:r>
      <w:r w:rsidRPr="00D8263E">
        <w:rPr>
          <w:rFonts w:ascii="Times New Roman" w:hAnsi="Times New Roman" w:cs="Times New Roman"/>
          <w:b/>
          <w:bCs/>
          <w:sz w:val="28"/>
          <w:szCs w:val="28"/>
        </w:rPr>
        <w:t>программы</w:t>
      </w:r>
      <w:r>
        <w:rPr>
          <w:rFonts w:ascii="Times New Roman" w:hAnsi="Times New Roman" w:cs="Times New Roman"/>
          <w:b/>
          <w:bCs/>
          <w:sz w:val="28"/>
          <w:szCs w:val="28"/>
        </w:rPr>
        <w:t xml:space="preserve"> и ожидаемые результаты.</w:t>
      </w:r>
    </w:p>
    <w:p w:rsidR="00B54AFB" w:rsidRDefault="00B54AFB" w:rsidP="00B473F1">
      <w:pPr>
        <w:tabs>
          <w:tab w:val="left" w:pos="450"/>
        </w:tabs>
        <w:jc w:val="both"/>
        <w:rPr>
          <w:sz w:val="28"/>
          <w:szCs w:val="28"/>
        </w:rPr>
      </w:pPr>
    </w:p>
    <w:p w:rsidR="00B54AFB" w:rsidRPr="00DF256B" w:rsidRDefault="00B54AFB" w:rsidP="00B473F1">
      <w:pPr>
        <w:ind w:firstLine="851"/>
        <w:jc w:val="both"/>
        <w:rPr>
          <w:sz w:val="28"/>
          <w:szCs w:val="28"/>
        </w:rPr>
      </w:pPr>
      <w:r w:rsidRPr="00DF256B">
        <w:rPr>
          <w:sz w:val="28"/>
          <w:szCs w:val="28"/>
        </w:rPr>
        <w:t xml:space="preserve">В результате осуществления намеченных </w:t>
      </w:r>
      <w:r>
        <w:rPr>
          <w:sz w:val="28"/>
          <w:szCs w:val="28"/>
        </w:rPr>
        <w:t>под</w:t>
      </w:r>
      <w:r w:rsidRPr="00DF256B">
        <w:rPr>
          <w:sz w:val="28"/>
          <w:szCs w:val="28"/>
        </w:rPr>
        <w:t xml:space="preserve">программных мероприятий будут восстановлены эксплуатационные качества зданий учреждений культуры </w:t>
      </w:r>
      <w:r>
        <w:rPr>
          <w:sz w:val="28"/>
          <w:szCs w:val="28"/>
        </w:rPr>
        <w:t>Михайло</w:t>
      </w:r>
      <w:r w:rsidRPr="00DF256B">
        <w:rPr>
          <w:sz w:val="28"/>
          <w:szCs w:val="28"/>
        </w:rPr>
        <w:t xml:space="preserve">вского района  для создания и поддержания безопасных и благоприятных условий </w:t>
      </w:r>
      <w:r w:rsidRPr="00DF256B">
        <w:rPr>
          <w:noProof/>
          <w:sz w:val="28"/>
          <w:szCs w:val="28"/>
        </w:rPr>
        <w:t>для работы, жизни и здоровья сотрудников и посетителей</w:t>
      </w:r>
      <w:r w:rsidRPr="00DF256B">
        <w:rPr>
          <w:sz w:val="28"/>
          <w:szCs w:val="28"/>
        </w:rPr>
        <w:t xml:space="preserve"> учреждений культуры </w:t>
      </w:r>
      <w:r>
        <w:rPr>
          <w:sz w:val="28"/>
          <w:szCs w:val="28"/>
        </w:rPr>
        <w:t>Михайлов</w:t>
      </w:r>
      <w:r w:rsidRPr="00DF256B">
        <w:rPr>
          <w:sz w:val="28"/>
          <w:szCs w:val="28"/>
        </w:rPr>
        <w:t xml:space="preserve">ского района. В свою очередь, это окажет существенное влияние на повышение безопасности объектов культурного назначения, соответствие объектов санитарно-гигиеническим условиям, выполнение требований санитарных норм и правил.                                                            </w:t>
      </w:r>
    </w:p>
    <w:p w:rsidR="00B54AFB" w:rsidRDefault="00B54AFB" w:rsidP="00B97271">
      <w:pPr>
        <w:tabs>
          <w:tab w:val="num" w:pos="187"/>
          <w:tab w:val="left" w:pos="935"/>
        </w:tabs>
        <w:ind w:firstLine="748"/>
        <w:jc w:val="both"/>
        <w:rPr>
          <w:sz w:val="28"/>
          <w:szCs w:val="28"/>
        </w:rPr>
      </w:pPr>
      <w:r>
        <w:rPr>
          <w:sz w:val="28"/>
          <w:szCs w:val="28"/>
        </w:rPr>
        <w:t>Мероприятия данного раздела направлены на сохранение материального историко-культурного наследия района. Основными направлениями раздела являются:</w:t>
      </w:r>
    </w:p>
    <w:p w:rsidR="00B54AFB" w:rsidRDefault="00B54AFB" w:rsidP="00B97271">
      <w:pPr>
        <w:tabs>
          <w:tab w:val="num" w:pos="187"/>
          <w:tab w:val="left" w:pos="935"/>
        </w:tabs>
        <w:ind w:firstLine="748"/>
        <w:jc w:val="both"/>
        <w:rPr>
          <w:sz w:val="28"/>
          <w:szCs w:val="28"/>
        </w:rPr>
      </w:pPr>
      <w:r>
        <w:rPr>
          <w:sz w:val="28"/>
          <w:szCs w:val="28"/>
        </w:rPr>
        <w:t>- разработка проектно-сметной документации на сохранение материального историко-культурного наследия строительство, реконструкцию и техническое переоснащение зданий муниципальных учреждений культуры;</w:t>
      </w:r>
    </w:p>
    <w:p w:rsidR="00B54AFB" w:rsidRDefault="00B54AFB" w:rsidP="00B97271">
      <w:pPr>
        <w:tabs>
          <w:tab w:val="num" w:pos="187"/>
          <w:tab w:val="left" w:pos="935"/>
        </w:tabs>
        <w:ind w:firstLine="748"/>
        <w:jc w:val="both"/>
        <w:rPr>
          <w:sz w:val="28"/>
          <w:szCs w:val="28"/>
        </w:rPr>
      </w:pPr>
      <w:r>
        <w:rPr>
          <w:sz w:val="28"/>
          <w:szCs w:val="28"/>
        </w:rPr>
        <w:t>- выполнение строительно-монтажных работ и  техническое переоснащение объектов учреждений культуры.</w:t>
      </w:r>
    </w:p>
    <w:p w:rsidR="00B54AFB" w:rsidRDefault="00B54AFB" w:rsidP="00B97271">
      <w:pPr>
        <w:tabs>
          <w:tab w:val="num" w:pos="187"/>
          <w:tab w:val="left" w:pos="935"/>
        </w:tabs>
        <w:ind w:firstLine="748"/>
        <w:jc w:val="both"/>
        <w:rPr>
          <w:sz w:val="28"/>
          <w:szCs w:val="28"/>
        </w:rPr>
      </w:pPr>
    </w:p>
    <w:p w:rsidR="00B54AFB" w:rsidRPr="007A774B" w:rsidRDefault="00B54AFB" w:rsidP="007A774B">
      <w:pPr>
        <w:rPr>
          <w:sz w:val="28"/>
          <w:szCs w:val="28"/>
        </w:rPr>
      </w:pPr>
      <w:r>
        <w:rPr>
          <w:sz w:val="28"/>
          <w:szCs w:val="28"/>
        </w:rPr>
        <w:t xml:space="preserve">                                  </w:t>
      </w:r>
      <w:r>
        <w:rPr>
          <w:b/>
          <w:bCs/>
          <w:sz w:val="28"/>
          <w:szCs w:val="28"/>
        </w:rPr>
        <w:t>4.6.Система контроля за реализацией подп</w:t>
      </w:r>
      <w:r w:rsidRPr="00053E75">
        <w:rPr>
          <w:b/>
          <w:bCs/>
          <w:sz w:val="28"/>
          <w:szCs w:val="28"/>
        </w:rPr>
        <w:t>рограммы</w:t>
      </w:r>
    </w:p>
    <w:p w:rsidR="00B54AFB" w:rsidRPr="00FA0D96" w:rsidRDefault="00B54AFB" w:rsidP="00B473F1">
      <w:pPr>
        <w:pStyle w:val="ListParagraph"/>
        <w:ind w:left="0" w:firstLine="709"/>
        <w:jc w:val="both"/>
        <w:rPr>
          <w:sz w:val="28"/>
          <w:szCs w:val="28"/>
        </w:rPr>
      </w:pPr>
      <w:r w:rsidRPr="00FA0D96">
        <w:rPr>
          <w:sz w:val="28"/>
          <w:szCs w:val="28"/>
        </w:rPr>
        <w:t>Общее руководство и контроль за ходом реализации подпрограммы осуществляет координатор подпрограммы в лице сектора физической культуры и культуры, который:</w:t>
      </w:r>
    </w:p>
    <w:p w:rsidR="00B54AFB" w:rsidRPr="001460D5" w:rsidRDefault="00B54AFB" w:rsidP="00B473F1">
      <w:pPr>
        <w:ind w:firstLine="709"/>
        <w:jc w:val="both"/>
        <w:rPr>
          <w:sz w:val="28"/>
          <w:szCs w:val="28"/>
        </w:rPr>
      </w:pPr>
      <w:r w:rsidRPr="001460D5">
        <w:rPr>
          <w:sz w:val="28"/>
          <w:szCs w:val="28"/>
        </w:rPr>
        <w:t>- формирует и утверждает организационно-финансовый план реализации подпрограммы;</w:t>
      </w:r>
    </w:p>
    <w:p w:rsidR="00B54AFB" w:rsidRPr="001460D5" w:rsidRDefault="00B54AFB" w:rsidP="00B473F1">
      <w:pPr>
        <w:ind w:firstLine="561"/>
        <w:jc w:val="both"/>
        <w:rPr>
          <w:sz w:val="28"/>
          <w:szCs w:val="28"/>
        </w:rPr>
      </w:pPr>
      <w:r w:rsidRPr="001460D5">
        <w:rPr>
          <w:sz w:val="28"/>
          <w:szCs w:val="28"/>
        </w:rPr>
        <w:t>- при необходимости организует и проводит конкурсы (торги) по отбору исполнителей мероприятий подпрограммы;</w:t>
      </w:r>
    </w:p>
    <w:p w:rsidR="00B54AFB" w:rsidRPr="00FA0D96" w:rsidRDefault="00B54AFB" w:rsidP="00B473F1">
      <w:pPr>
        <w:pStyle w:val="ListParagraph"/>
        <w:ind w:left="0" w:firstLine="709"/>
        <w:jc w:val="both"/>
        <w:rPr>
          <w:sz w:val="28"/>
          <w:szCs w:val="28"/>
        </w:rPr>
      </w:pPr>
      <w:r w:rsidRPr="00FA0D96">
        <w:rPr>
          <w:sz w:val="28"/>
          <w:szCs w:val="28"/>
        </w:rPr>
        <w:t>- анализирует представляемую исполнителями информацию о выполнении подпрограммных  мероприятий;</w:t>
      </w:r>
    </w:p>
    <w:p w:rsidR="00B54AFB" w:rsidRPr="00FA0D96" w:rsidRDefault="00B54AFB" w:rsidP="00B473F1">
      <w:pPr>
        <w:pStyle w:val="ListParagraph"/>
        <w:ind w:left="0"/>
        <w:jc w:val="both"/>
        <w:rPr>
          <w:sz w:val="28"/>
          <w:szCs w:val="28"/>
        </w:rPr>
      </w:pPr>
      <w:r w:rsidRPr="00FA0D96">
        <w:rPr>
          <w:sz w:val="28"/>
          <w:szCs w:val="28"/>
        </w:rPr>
        <w:t xml:space="preserve">  </w:t>
      </w:r>
      <w:r w:rsidRPr="00FA0D96">
        <w:rPr>
          <w:sz w:val="28"/>
          <w:szCs w:val="28"/>
        </w:rPr>
        <w:tab/>
        <w:t>- рассматривает ход реализации   подпрограммы на заседаниях административного Совета Михайловского района,  совещаниях работников культуры;</w:t>
      </w:r>
    </w:p>
    <w:p w:rsidR="00B54AFB" w:rsidRPr="00FA0D96" w:rsidRDefault="00B54AFB" w:rsidP="00B473F1">
      <w:pPr>
        <w:pStyle w:val="ListParagraph"/>
        <w:ind w:left="0" w:firstLine="709"/>
        <w:jc w:val="both"/>
        <w:rPr>
          <w:sz w:val="28"/>
          <w:szCs w:val="28"/>
        </w:rPr>
      </w:pPr>
      <w:r w:rsidRPr="00FA0D96">
        <w:rPr>
          <w:sz w:val="28"/>
          <w:szCs w:val="28"/>
        </w:rPr>
        <w:t xml:space="preserve">- при необходимости вносит в установленном порядке изменения в подпрограммные мероприятия; </w:t>
      </w:r>
    </w:p>
    <w:p w:rsidR="00B54AFB" w:rsidRPr="00FA0D96" w:rsidRDefault="00B54AFB" w:rsidP="00B473F1">
      <w:pPr>
        <w:pStyle w:val="ListParagraph"/>
        <w:ind w:left="0" w:firstLine="709"/>
        <w:jc w:val="both"/>
        <w:rPr>
          <w:sz w:val="28"/>
          <w:szCs w:val="28"/>
        </w:rPr>
      </w:pPr>
      <w:r w:rsidRPr="00FA0D96">
        <w:rPr>
          <w:sz w:val="28"/>
          <w:szCs w:val="28"/>
        </w:rPr>
        <w:t>- ежеквартально предоставляет информацию в финансово-экономическое управление Администрации Михайловского района о ходе реализации подпрограммы согласно установленных форм отчетности.</w:t>
      </w:r>
    </w:p>
    <w:p w:rsidR="00B54AFB" w:rsidRPr="00D85F5D" w:rsidRDefault="00B54AFB" w:rsidP="00B473F1">
      <w:pPr>
        <w:ind w:firstLine="709"/>
        <w:jc w:val="both"/>
        <w:rPr>
          <w:sz w:val="28"/>
          <w:szCs w:val="28"/>
        </w:rPr>
      </w:pPr>
      <w:r w:rsidRPr="00D85F5D">
        <w:rPr>
          <w:sz w:val="28"/>
          <w:szCs w:val="28"/>
        </w:rPr>
        <w:t>Подведомственные учреждения,  ответственные  за реализацию  мероприятий, являются ответственными за качественное и своевременное их исполнение, целевое и рациональное  использование финансовых средств, подготавливают обоснования, соглашения, договоры, контракты и проводят организационные мероприятия по выполнению мероприятий в соответствии с документацией, регламентирующей порядок реализации подпрограммы.</w:t>
      </w:r>
    </w:p>
    <w:p w:rsidR="00B54AFB" w:rsidRPr="00FA0D96" w:rsidRDefault="00B54AFB" w:rsidP="00B473F1">
      <w:pPr>
        <w:pStyle w:val="ListParagraph"/>
        <w:ind w:left="142" w:firstLine="567"/>
        <w:jc w:val="both"/>
        <w:rPr>
          <w:sz w:val="28"/>
          <w:szCs w:val="28"/>
        </w:rPr>
      </w:pPr>
      <w:r w:rsidRPr="00FA0D96">
        <w:rPr>
          <w:sz w:val="28"/>
          <w:szCs w:val="28"/>
        </w:rPr>
        <w:t>Подведомственные учреждения отчитываются об использовании выделенных им средств и выполнении подпрограммных мероприятий координатору подпрограммы в соответствии с установленным порядком и несут ответственность в соответствии с законодательством Российской Федерации.</w:t>
      </w:r>
    </w:p>
    <w:p w:rsidR="00B54AFB" w:rsidRDefault="00B54AFB" w:rsidP="00B97271">
      <w:pPr>
        <w:jc w:val="both"/>
      </w:pPr>
      <w:r>
        <w:tab/>
      </w:r>
    </w:p>
    <w:p w:rsidR="00B54AFB" w:rsidRDefault="00B54AFB" w:rsidP="00B97271">
      <w:pPr>
        <w:pStyle w:val="Header"/>
        <w:tabs>
          <w:tab w:val="clear" w:pos="4677"/>
          <w:tab w:val="clear" w:pos="9355"/>
        </w:tabs>
      </w:pPr>
    </w:p>
    <w:p w:rsidR="00B54AFB" w:rsidRDefault="00B54AFB" w:rsidP="00B97271">
      <w:pPr>
        <w:pStyle w:val="Header"/>
        <w:tabs>
          <w:tab w:val="clear" w:pos="4677"/>
          <w:tab w:val="clear" w:pos="9355"/>
        </w:tabs>
        <w:sectPr w:rsidR="00B54AFB" w:rsidSect="00625EEC">
          <w:headerReference w:type="default" r:id="rId10"/>
          <w:pgSz w:w="11906" w:h="16838" w:code="9"/>
          <w:pgMar w:top="284" w:right="566" w:bottom="426" w:left="900" w:header="567" w:footer="709" w:gutter="0"/>
          <w:cols w:space="708"/>
          <w:titlePg/>
          <w:docGrid w:linePitch="360"/>
        </w:sectPr>
      </w:pPr>
    </w:p>
    <w:p w:rsidR="00B54AFB" w:rsidRPr="00413A59" w:rsidRDefault="00B54AFB" w:rsidP="005362A7">
      <w:pPr>
        <w:ind w:firstLine="709"/>
        <w:jc w:val="center"/>
        <w:rPr>
          <w:b/>
          <w:sz w:val="28"/>
          <w:szCs w:val="28"/>
        </w:rPr>
      </w:pPr>
      <w:r>
        <w:rPr>
          <w:b/>
          <w:sz w:val="28"/>
          <w:szCs w:val="28"/>
        </w:rPr>
        <w:t xml:space="preserve">5.Подпрограмма </w:t>
      </w:r>
      <w:r w:rsidRPr="00413A59">
        <w:rPr>
          <w:b/>
          <w:sz w:val="28"/>
          <w:szCs w:val="28"/>
        </w:rPr>
        <w:t>«Обеспечение реализации муниципальной программы «Развитие культуры и искусства в Михайловском районе на 2015-2020-годы» и прочие мероприятия в сфере культуры»</w:t>
      </w:r>
    </w:p>
    <w:p w:rsidR="00B54AFB" w:rsidRPr="00413A59" w:rsidRDefault="00B54AFB" w:rsidP="005362A7">
      <w:pPr>
        <w:ind w:firstLine="709"/>
        <w:jc w:val="both"/>
        <w:rPr>
          <w:b/>
          <w:sz w:val="28"/>
          <w:szCs w:val="28"/>
        </w:rPr>
      </w:pPr>
    </w:p>
    <w:p w:rsidR="00B54AFB" w:rsidRDefault="00B54AFB" w:rsidP="005362A7">
      <w:pPr>
        <w:ind w:firstLine="709"/>
        <w:jc w:val="center"/>
        <w:rPr>
          <w:b/>
          <w:sz w:val="28"/>
          <w:szCs w:val="28"/>
        </w:rPr>
      </w:pPr>
      <w:r>
        <w:rPr>
          <w:b/>
          <w:sz w:val="28"/>
          <w:szCs w:val="28"/>
        </w:rPr>
        <w:t xml:space="preserve">5.1. Паспорт подпрограммы </w:t>
      </w:r>
    </w:p>
    <w:p w:rsidR="00B54AFB" w:rsidRDefault="00B54AFB" w:rsidP="005362A7">
      <w:pPr>
        <w:ind w:firstLine="709"/>
        <w:jc w:val="both"/>
        <w:rPr>
          <w:sz w:val="28"/>
          <w:szCs w:val="28"/>
        </w:rPr>
      </w:pPr>
    </w:p>
    <w:tbl>
      <w:tblPr>
        <w:tblW w:w="5000" w:type="pct"/>
        <w:tblCellMar>
          <w:left w:w="75" w:type="dxa"/>
          <w:right w:w="75" w:type="dxa"/>
        </w:tblCellMar>
        <w:tblLook w:val="0000"/>
      </w:tblPr>
      <w:tblGrid>
        <w:gridCol w:w="624"/>
        <w:gridCol w:w="3716"/>
        <w:gridCol w:w="5165"/>
      </w:tblGrid>
      <w:tr w:rsidR="00B54AFB" w:rsidTr="0050468A">
        <w:tc>
          <w:tcPr>
            <w:tcW w:w="328" w:type="pct"/>
            <w:tcBorders>
              <w:top w:val="single" w:sz="4" w:space="0" w:color="auto"/>
              <w:left w:val="single" w:sz="4" w:space="0" w:color="auto"/>
              <w:bottom w:val="single" w:sz="4" w:space="0" w:color="auto"/>
              <w:right w:val="single" w:sz="4" w:space="0" w:color="auto"/>
            </w:tcBorders>
          </w:tcPr>
          <w:p w:rsidR="00B54AFB" w:rsidRDefault="00B54AFB" w:rsidP="0050468A">
            <w:pPr>
              <w:jc w:val="center"/>
              <w:rPr>
                <w:sz w:val="28"/>
                <w:szCs w:val="28"/>
              </w:rPr>
            </w:pPr>
            <w:r>
              <w:rPr>
                <w:sz w:val="28"/>
                <w:szCs w:val="28"/>
              </w:rPr>
              <w:t>1</w:t>
            </w:r>
          </w:p>
        </w:tc>
        <w:tc>
          <w:tcPr>
            <w:tcW w:w="1955" w:type="pct"/>
            <w:tcBorders>
              <w:top w:val="single" w:sz="4" w:space="0" w:color="auto"/>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 xml:space="preserve">Наименование подпрограммы </w:t>
            </w:r>
          </w:p>
        </w:tc>
        <w:tc>
          <w:tcPr>
            <w:tcW w:w="2717" w:type="pct"/>
            <w:tcBorders>
              <w:top w:val="single" w:sz="4" w:space="0" w:color="auto"/>
              <w:left w:val="single" w:sz="4" w:space="0" w:color="auto"/>
              <w:bottom w:val="single" w:sz="4" w:space="0" w:color="auto"/>
              <w:right w:val="single" w:sz="4" w:space="0" w:color="auto"/>
            </w:tcBorders>
          </w:tcPr>
          <w:p w:rsidR="00B54AFB" w:rsidRDefault="00B54AFB" w:rsidP="005362A7">
            <w:pPr>
              <w:ind w:firstLine="709"/>
              <w:jc w:val="both"/>
              <w:rPr>
                <w:sz w:val="28"/>
                <w:szCs w:val="28"/>
              </w:rPr>
            </w:pPr>
            <w:r w:rsidRPr="005362A7">
              <w:rPr>
                <w:sz w:val="28"/>
                <w:szCs w:val="28"/>
              </w:rPr>
              <w:t>«Обеспечение реализации муниципальной программы «Развитие культуры и искусства в Михайловском районе на 2015-2020-годы» и прочие мероприятия в сфере культуры»</w:t>
            </w:r>
          </w:p>
        </w:tc>
      </w:tr>
      <w:tr w:rsidR="00B54AFB" w:rsidTr="0050468A">
        <w:trPr>
          <w:trHeight w:val="400"/>
        </w:trPr>
        <w:tc>
          <w:tcPr>
            <w:tcW w:w="328" w:type="pct"/>
            <w:tcBorders>
              <w:top w:val="nil"/>
              <w:left w:val="single" w:sz="4" w:space="0" w:color="auto"/>
              <w:bottom w:val="single" w:sz="4" w:space="0" w:color="auto"/>
              <w:right w:val="single" w:sz="4" w:space="0" w:color="auto"/>
            </w:tcBorders>
          </w:tcPr>
          <w:p w:rsidR="00B54AFB" w:rsidRDefault="00B54AFB" w:rsidP="0050468A">
            <w:pPr>
              <w:jc w:val="center"/>
              <w:rPr>
                <w:sz w:val="28"/>
                <w:szCs w:val="28"/>
              </w:rPr>
            </w:pPr>
            <w:r>
              <w:rPr>
                <w:sz w:val="28"/>
                <w:szCs w:val="28"/>
              </w:rPr>
              <w:t>2</w:t>
            </w:r>
          </w:p>
        </w:tc>
        <w:tc>
          <w:tcPr>
            <w:tcW w:w="1955" w:type="pct"/>
            <w:tcBorders>
              <w:top w:val="nil"/>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Заказчик подпрограммы</w:t>
            </w:r>
          </w:p>
        </w:tc>
        <w:tc>
          <w:tcPr>
            <w:tcW w:w="2717" w:type="pct"/>
            <w:tcBorders>
              <w:top w:val="nil"/>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Администрация Михайловского района</w:t>
            </w:r>
          </w:p>
        </w:tc>
      </w:tr>
      <w:tr w:rsidR="00B54AFB" w:rsidTr="0050468A">
        <w:trPr>
          <w:trHeight w:val="400"/>
        </w:trPr>
        <w:tc>
          <w:tcPr>
            <w:tcW w:w="328" w:type="pct"/>
            <w:tcBorders>
              <w:top w:val="nil"/>
              <w:left w:val="single" w:sz="4" w:space="0" w:color="auto"/>
              <w:bottom w:val="single" w:sz="4" w:space="0" w:color="auto"/>
              <w:right w:val="single" w:sz="4" w:space="0" w:color="auto"/>
            </w:tcBorders>
          </w:tcPr>
          <w:p w:rsidR="00B54AFB" w:rsidRDefault="00B54AFB" w:rsidP="0050468A">
            <w:pPr>
              <w:jc w:val="center"/>
              <w:rPr>
                <w:sz w:val="28"/>
                <w:szCs w:val="28"/>
              </w:rPr>
            </w:pPr>
            <w:r>
              <w:rPr>
                <w:sz w:val="28"/>
                <w:szCs w:val="28"/>
              </w:rPr>
              <w:t>3</w:t>
            </w:r>
          </w:p>
        </w:tc>
        <w:tc>
          <w:tcPr>
            <w:tcW w:w="1955" w:type="pct"/>
            <w:tcBorders>
              <w:top w:val="nil"/>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Основания для разработки подпрограммы «Обеспечение эффективной деятельности органов муниципальной власти в сфере культуры»</w:t>
            </w:r>
          </w:p>
        </w:tc>
        <w:tc>
          <w:tcPr>
            <w:tcW w:w="2717" w:type="pct"/>
            <w:tcBorders>
              <w:top w:val="nil"/>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Постановление главы Михайловского района от 12.11.2013 №1037</w:t>
            </w:r>
          </w:p>
        </w:tc>
      </w:tr>
      <w:tr w:rsidR="00B54AFB" w:rsidTr="0050468A">
        <w:trPr>
          <w:trHeight w:val="400"/>
        </w:trPr>
        <w:tc>
          <w:tcPr>
            <w:tcW w:w="328" w:type="pct"/>
            <w:tcBorders>
              <w:top w:val="nil"/>
              <w:left w:val="single" w:sz="4" w:space="0" w:color="auto"/>
              <w:bottom w:val="single" w:sz="4" w:space="0" w:color="auto"/>
              <w:right w:val="single" w:sz="4" w:space="0" w:color="auto"/>
            </w:tcBorders>
          </w:tcPr>
          <w:p w:rsidR="00B54AFB" w:rsidRDefault="00B54AFB" w:rsidP="0050468A">
            <w:pPr>
              <w:jc w:val="center"/>
              <w:rPr>
                <w:sz w:val="28"/>
                <w:szCs w:val="28"/>
              </w:rPr>
            </w:pPr>
            <w:r>
              <w:rPr>
                <w:sz w:val="28"/>
                <w:szCs w:val="28"/>
              </w:rPr>
              <w:t>4</w:t>
            </w:r>
          </w:p>
        </w:tc>
        <w:tc>
          <w:tcPr>
            <w:tcW w:w="1955" w:type="pct"/>
            <w:tcBorders>
              <w:top w:val="nil"/>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Основные разработчики подпрограммы «Обеспечение эффективной деятельности органов муниципальной власти в сфере образования»</w:t>
            </w:r>
          </w:p>
        </w:tc>
        <w:tc>
          <w:tcPr>
            <w:tcW w:w="2717" w:type="pct"/>
            <w:tcBorders>
              <w:top w:val="nil"/>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Сектор физической культуры и культуры  администрации Михайловского района</w:t>
            </w:r>
          </w:p>
        </w:tc>
      </w:tr>
      <w:tr w:rsidR="00B54AFB" w:rsidTr="0050468A">
        <w:trPr>
          <w:trHeight w:val="400"/>
        </w:trPr>
        <w:tc>
          <w:tcPr>
            <w:tcW w:w="328" w:type="pct"/>
            <w:tcBorders>
              <w:top w:val="single" w:sz="4" w:space="0" w:color="auto"/>
              <w:left w:val="single" w:sz="4" w:space="0" w:color="auto"/>
              <w:bottom w:val="single" w:sz="4" w:space="0" w:color="auto"/>
              <w:right w:val="single" w:sz="4" w:space="0" w:color="auto"/>
            </w:tcBorders>
          </w:tcPr>
          <w:p w:rsidR="00B54AFB" w:rsidRDefault="00B54AFB" w:rsidP="0050468A">
            <w:pPr>
              <w:jc w:val="center"/>
              <w:rPr>
                <w:sz w:val="28"/>
                <w:szCs w:val="28"/>
              </w:rPr>
            </w:pPr>
            <w:r>
              <w:rPr>
                <w:sz w:val="28"/>
                <w:szCs w:val="28"/>
              </w:rPr>
              <w:t>5</w:t>
            </w:r>
          </w:p>
        </w:tc>
        <w:tc>
          <w:tcPr>
            <w:tcW w:w="1955" w:type="pct"/>
            <w:tcBorders>
              <w:top w:val="single" w:sz="4" w:space="0" w:color="auto"/>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Кураторы и участники муниципальной подпрограммы</w:t>
            </w:r>
          </w:p>
        </w:tc>
        <w:tc>
          <w:tcPr>
            <w:tcW w:w="2717" w:type="pct"/>
            <w:tcBorders>
              <w:top w:val="single" w:sz="4" w:space="0" w:color="auto"/>
              <w:left w:val="single" w:sz="4" w:space="0" w:color="auto"/>
              <w:bottom w:val="single" w:sz="4" w:space="0" w:color="auto"/>
              <w:right w:val="single" w:sz="4" w:space="0" w:color="auto"/>
            </w:tcBorders>
          </w:tcPr>
          <w:p w:rsidR="00B54AFB" w:rsidRDefault="00B54AFB" w:rsidP="00BB065C">
            <w:pPr>
              <w:jc w:val="both"/>
              <w:rPr>
                <w:sz w:val="28"/>
                <w:szCs w:val="28"/>
              </w:rPr>
            </w:pPr>
            <w:r>
              <w:rPr>
                <w:sz w:val="28"/>
                <w:szCs w:val="28"/>
              </w:rPr>
              <w:t>Администрация Михайловского района, сектор физической культуры и культуры  администрации Михайловского района, МКУ «ЦБХО»</w:t>
            </w:r>
          </w:p>
        </w:tc>
      </w:tr>
      <w:tr w:rsidR="00B54AFB" w:rsidTr="0050468A">
        <w:trPr>
          <w:trHeight w:val="400"/>
        </w:trPr>
        <w:tc>
          <w:tcPr>
            <w:tcW w:w="328" w:type="pct"/>
            <w:tcBorders>
              <w:top w:val="single" w:sz="4" w:space="0" w:color="auto"/>
              <w:left w:val="single" w:sz="4" w:space="0" w:color="auto"/>
              <w:bottom w:val="single" w:sz="4" w:space="0" w:color="auto"/>
              <w:right w:val="single" w:sz="4" w:space="0" w:color="auto"/>
            </w:tcBorders>
          </w:tcPr>
          <w:p w:rsidR="00B54AFB" w:rsidRDefault="00B54AFB" w:rsidP="0050468A">
            <w:pPr>
              <w:jc w:val="center"/>
              <w:rPr>
                <w:sz w:val="28"/>
                <w:szCs w:val="28"/>
              </w:rPr>
            </w:pPr>
            <w:r>
              <w:rPr>
                <w:sz w:val="28"/>
                <w:szCs w:val="28"/>
              </w:rPr>
              <w:t>6</w:t>
            </w:r>
          </w:p>
        </w:tc>
        <w:tc>
          <w:tcPr>
            <w:tcW w:w="1955" w:type="pct"/>
            <w:tcBorders>
              <w:top w:val="single" w:sz="4" w:space="0" w:color="auto"/>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Цели подпрограммы</w:t>
            </w:r>
          </w:p>
        </w:tc>
        <w:tc>
          <w:tcPr>
            <w:tcW w:w="2717" w:type="pct"/>
            <w:tcBorders>
              <w:top w:val="single" w:sz="4" w:space="0" w:color="auto"/>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 xml:space="preserve">Создание условий для эффективной работы органов муниципальной власти в сфере культуры. </w:t>
            </w:r>
          </w:p>
          <w:p w:rsidR="00B54AFB" w:rsidRDefault="00B54AFB" w:rsidP="0050468A">
            <w:pPr>
              <w:jc w:val="both"/>
              <w:rPr>
                <w:sz w:val="28"/>
                <w:szCs w:val="28"/>
              </w:rPr>
            </w:pPr>
            <w:r>
              <w:rPr>
                <w:bCs/>
                <w:sz w:val="28"/>
                <w:szCs w:val="28"/>
              </w:rPr>
              <w:t>Обеспечение организационно-экономических, информационных и научно-методических условий развития культуры и искусства в Михайловском районе</w:t>
            </w:r>
          </w:p>
        </w:tc>
      </w:tr>
      <w:tr w:rsidR="00B54AFB" w:rsidTr="0050468A">
        <w:trPr>
          <w:trHeight w:val="400"/>
        </w:trPr>
        <w:tc>
          <w:tcPr>
            <w:tcW w:w="328" w:type="pct"/>
            <w:tcBorders>
              <w:top w:val="single" w:sz="4" w:space="0" w:color="auto"/>
              <w:left w:val="single" w:sz="4" w:space="0" w:color="auto"/>
              <w:bottom w:val="nil"/>
              <w:right w:val="single" w:sz="4" w:space="0" w:color="auto"/>
            </w:tcBorders>
          </w:tcPr>
          <w:p w:rsidR="00B54AFB" w:rsidRDefault="00B54AFB" w:rsidP="0050468A">
            <w:pPr>
              <w:jc w:val="center"/>
              <w:rPr>
                <w:sz w:val="28"/>
                <w:szCs w:val="28"/>
              </w:rPr>
            </w:pPr>
            <w:r>
              <w:rPr>
                <w:sz w:val="28"/>
                <w:szCs w:val="28"/>
              </w:rPr>
              <w:t>7</w:t>
            </w:r>
          </w:p>
        </w:tc>
        <w:tc>
          <w:tcPr>
            <w:tcW w:w="1955" w:type="pct"/>
            <w:tcBorders>
              <w:top w:val="single" w:sz="4" w:space="0" w:color="auto"/>
              <w:left w:val="single" w:sz="4" w:space="0" w:color="auto"/>
              <w:bottom w:val="nil"/>
              <w:right w:val="single" w:sz="4" w:space="0" w:color="auto"/>
            </w:tcBorders>
          </w:tcPr>
          <w:p w:rsidR="00B54AFB" w:rsidRDefault="00B54AFB" w:rsidP="0050468A">
            <w:pPr>
              <w:jc w:val="both"/>
              <w:rPr>
                <w:sz w:val="28"/>
                <w:szCs w:val="28"/>
              </w:rPr>
            </w:pPr>
            <w:r>
              <w:rPr>
                <w:sz w:val="28"/>
                <w:szCs w:val="28"/>
              </w:rPr>
              <w:t>Задачи подпрограммы</w:t>
            </w:r>
          </w:p>
        </w:tc>
        <w:tc>
          <w:tcPr>
            <w:tcW w:w="2717" w:type="pct"/>
            <w:tcBorders>
              <w:top w:val="single" w:sz="4" w:space="0" w:color="auto"/>
              <w:left w:val="single" w:sz="4" w:space="0" w:color="auto"/>
              <w:bottom w:val="nil"/>
              <w:right w:val="single" w:sz="4" w:space="0" w:color="auto"/>
            </w:tcBorders>
          </w:tcPr>
          <w:p w:rsidR="00B54AFB" w:rsidRDefault="00B54AFB" w:rsidP="0050468A">
            <w:pPr>
              <w:jc w:val="both"/>
              <w:rPr>
                <w:sz w:val="28"/>
                <w:szCs w:val="28"/>
              </w:rPr>
            </w:pPr>
            <w:r>
              <w:rPr>
                <w:sz w:val="28"/>
                <w:szCs w:val="28"/>
              </w:rPr>
              <w:t>1.Координация деятельности исполнителей по реализации мероприятий Программы.</w:t>
            </w:r>
          </w:p>
          <w:p w:rsidR="00B54AFB" w:rsidRDefault="00B54AFB" w:rsidP="0050468A">
            <w:pPr>
              <w:jc w:val="both"/>
              <w:rPr>
                <w:sz w:val="28"/>
                <w:szCs w:val="28"/>
              </w:rPr>
            </w:pPr>
            <w:r>
              <w:rPr>
                <w:sz w:val="28"/>
                <w:szCs w:val="28"/>
              </w:rPr>
              <w:t>2.Подготовка предложений на финансовый год по уточнению объемов средств и условий их предоставления из районного бюджета.</w:t>
            </w:r>
          </w:p>
        </w:tc>
      </w:tr>
      <w:tr w:rsidR="00B54AFB" w:rsidTr="0050468A">
        <w:trPr>
          <w:trHeight w:val="80"/>
        </w:trPr>
        <w:tc>
          <w:tcPr>
            <w:tcW w:w="328" w:type="pct"/>
            <w:tcBorders>
              <w:top w:val="nil"/>
              <w:left w:val="single" w:sz="4" w:space="0" w:color="auto"/>
              <w:bottom w:val="single" w:sz="4" w:space="0" w:color="auto"/>
              <w:right w:val="single" w:sz="4" w:space="0" w:color="auto"/>
            </w:tcBorders>
          </w:tcPr>
          <w:p w:rsidR="00B54AFB" w:rsidRDefault="00B54AFB" w:rsidP="0050468A">
            <w:pPr>
              <w:jc w:val="center"/>
              <w:rPr>
                <w:sz w:val="28"/>
                <w:szCs w:val="28"/>
              </w:rPr>
            </w:pPr>
          </w:p>
        </w:tc>
        <w:tc>
          <w:tcPr>
            <w:tcW w:w="1955" w:type="pct"/>
            <w:tcBorders>
              <w:top w:val="nil"/>
              <w:left w:val="single" w:sz="4" w:space="0" w:color="auto"/>
              <w:bottom w:val="single" w:sz="4" w:space="0" w:color="auto"/>
              <w:right w:val="single" w:sz="4" w:space="0" w:color="auto"/>
            </w:tcBorders>
          </w:tcPr>
          <w:p w:rsidR="00B54AFB" w:rsidRDefault="00B54AFB" w:rsidP="0050468A">
            <w:pPr>
              <w:jc w:val="both"/>
              <w:rPr>
                <w:sz w:val="28"/>
                <w:szCs w:val="28"/>
              </w:rPr>
            </w:pPr>
          </w:p>
        </w:tc>
        <w:tc>
          <w:tcPr>
            <w:tcW w:w="2717" w:type="pct"/>
            <w:tcBorders>
              <w:top w:val="nil"/>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3.Применение антикоррупционных механизмов.</w:t>
            </w:r>
          </w:p>
          <w:p w:rsidR="00B54AFB" w:rsidRDefault="00B54AFB" w:rsidP="0050468A">
            <w:pPr>
              <w:jc w:val="both"/>
              <w:rPr>
                <w:sz w:val="28"/>
                <w:szCs w:val="28"/>
              </w:rPr>
            </w:pPr>
            <w:r>
              <w:rPr>
                <w:sz w:val="28"/>
                <w:szCs w:val="28"/>
              </w:rPr>
              <w:t xml:space="preserve">4.Совершенствование информационно – коммуникационных технологий муниципального управления. </w:t>
            </w:r>
          </w:p>
          <w:p w:rsidR="00B54AFB" w:rsidRDefault="00B54AFB" w:rsidP="0050468A">
            <w:pPr>
              <w:jc w:val="both"/>
              <w:rPr>
                <w:bCs/>
                <w:sz w:val="28"/>
                <w:szCs w:val="28"/>
              </w:rPr>
            </w:pPr>
            <w:r>
              <w:rPr>
                <w:bCs/>
                <w:sz w:val="28"/>
                <w:szCs w:val="28"/>
              </w:rPr>
              <w:t>5. Продвижение основных идей развития культуры и искусства для получения поддержки широкой общественности.</w:t>
            </w:r>
          </w:p>
          <w:p w:rsidR="00B54AFB" w:rsidRDefault="00B54AFB" w:rsidP="0050468A">
            <w:pPr>
              <w:jc w:val="both"/>
              <w:rPr>
                <w:rFonts w:ascii="Arial" w:hAnsi="Arial" w:cs="Arial"/>
                <w:color w:val="000000"/>
                <w:sz w:val="18"/>
                <w:szCs w:val="18"/>
              </w:rPr>
            </w:pPr>
            <w:r>
              <w:rPr>
                <w:bCs/>
                <w:sz w:val="28"/>
                <w:szCs w:val="28"/>
              </w:rPr>
              <w:t xml:space="preserve">6. </w:t>
            </w:r>
            <w:r>
              <w:rPr>
                <w:color w:val="000000"/>
                <w:sz w:val="28"/>
                <w:szCs w:val="28"/>
              </w:rPr>
              <w:t>Повышение качества бухгалтерского обслуживания учреждений культуры Михайловского  района, формирование полной, сопоставимой и достоверной информации о финансовой деятельности обслуживаемых учреждений, обеспечение действенного контроля за соблюдением законодательства при осуществлении хозяйственных операций и их целесообразностью (создание условий для эффективного использования материальных, трудовых и финансовых ресурсов) обеспечение открытости и доступности информации об учреждении</w:t>
            </w:r>
            <w:r>
              <w:rPr>
                <w:rFonts w:ascii="Arial" w:hAnsi="Arial" w:cs="Arial"/>
                <w:color w:val="000000"/>
                <w:sz w:val="18"/>
                <w:szCs w:val="18"/>
              </w:rPr>
              <w:t>.</w:t>
            </w:r>
          </w:p>
          <w:p w:rsidR="00B54AFB" w:rsidRDefault="00B54AFB" w:rsidP="00BB065C">
            <w:pPr>
              <w:jc w:val="both"/>
              <w:rPr>
                <w:rFonts w:ascii="Arial" w:hAnsi="Arial" w:cs="Arial"/>
                <w:color w:val="000000"/>
                <w:sz w:val="18"/>
                <w:szCs w:val="18"/>
              </w:rPr>
            </w:pPr>
            <w:r>
              <w:rPr>
                <w:color w:val="000000"/>
                <w:sz w:val="28"/>
                <w:szCs w:val="28"/>
              </w:rPr>
              <w:t>7.</w:t>
            </w:r>
            <w:r>
              <w:rPr>
                <w:sz w:val="28"/>
                <w:szCs w:val="28"/>
              </w:rPr>
              <w:t xml:space="preserve"> Хозяйственное обслуживание и обеспечение надлежащего состояния муниципальных учреждений сферы культуры в соответствии с правилами и требованиями СанПиНа, противопожарной и антитеррористической защиты зданий и помещений.</w:t>
            </w:r>
          </w:p>
        </w:tc>
      </w:tr>
      <w:tr w:rsidR="00B54AFB" w:rsidTr="0050468A">
        <w:trPr>
          <w:trHeight w:val="203"/>
        </w:trPr>
        <w:tc>
          <w:tcPr>
            <w:tcW w:w="328" w:type="pct"/>
            <w:tcBorders>
              <w:top w:val="single" w:sz="4" w:space="0" w:color="auto"/>
              <w:left w:val="single" w:sz="4" w:space="0" w:color="auto"/>
              <w:bottom w:val="single" w:sz="4" w:space="0" w:color="auto"/>
              <w:right w:val="single" w:sz="4" w:space="0" w:color="auto"/>
            </w:tcBorders>
          </w:tcPr>
          <w:p w:rsidR="00B54AFB" w:rsidRDefault="00B54AFB" w:rsidP="0050468A">
            <w:pPr>
              <w:jc w:val="center"/>
              <w:rPr>
                <w:sz w:val="28"/>
                <w:szCs w:val="28"/>
              </w:rPr>
            </w:pPr>
            <w:r>
              <w:rPr>
                <w:sz w:val="28"/>
                <w:szCs w:val="28"/>
              </w:rPr>
              <w:t>8</w:t>
            </w:r>
          </w:p>
        </w:tc>
        <w:tc>
          <w:tcPr>
            <w:tcW w:w="1955" w:type="pct"/>
            <w:tcBorders>
              <w:top w:val="single" w:sz="4" w:space="0" w:color="auto"/>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Сроки реализации подпрограммы</w:t>
            </w:r>
          </w:p>
        </w:tc>
        <w:tc>
          <w:tcPr>
            <w:tcW w:w="2717" w:type="pct"/>
            <w:tcBorders>
              <w:top w:val="single" w:sz="4" w:space="0" w:color="auto"/>
              <w:left w:val="single" w:sz="4" w:space="0" w:color="auto"/>
              <w:bottom w:val="single" w:sz="4" w:space="0" w:color="auto"/>
              <w:right w:val="single" w:sz="4" w:space="0" w:color="auto"/>
            </w:tcBorders>
          </w:tcPr>
          <w:p w:rsidR="00B54AFB" w:rsidRDefault="00B54AFB" w:rsidP="00BB065C">
            <w:pPr>
              <w:jc w:val="both"/>
              <w:rPr>
                <w:sz w:val="28"/>
                <w:szCs w:val="28"/>
              </w:rPr>
            </w:pPr>
            <w:r>
              <w:rPr>
                <w:sz w:val="28"/>
                <w:szCs w:val="28"/>
              </w:rPr>
              <w:t>2015 – 2020 годы.</w:t>
            </w:r>
          </w:p>
        </w:tc>
      </w:tr>
      <w:tr w:rsidR="00B54AFB" w:rsidTr="0050468A">
        <w:trPr>
          <w:trHeight w:val="203"/>
        </w:trPr>
        <w:tc>
          <w:tcPr>
            <w:tcW w:w="328" w:type="pct"/>
            <w:tcBorders>
              <w:top w:val="single" w:sz="4" w:space="0" w:color="auto"/>
              <w:left w:val="single" w:sz="4" w:space="0" w:color="auto"/>
              <w:bottom w:val="single" w:sz="4" w:space="0" w:color="auto"/>
              <w:right w:val="single" w:sz="4" w:space="0" w:color="auto"/>
            </w:tcBorders>
          </w:tcPr>
          <w:p w:rsidR="00B54AFB" w:rsidRDefault="00B54AFB" w:rsidP="0050468A">
            <w:pPr>
              <w:jc w:val="center"/>
              <w:rPr>
                <w:sz w:val="28"/>
                <w:szCs w:val="28"/>
              </w:rPr>
            </w:pPr>
            <w:r>
              <w:rPr>
                <w:sz w:val="28"/>
                <w:szCs w:val="28"/>
              </w:rPr>
              <w:t>9</w:t>
            </w:r>
          </w:p>
        </w:tc>
        <w:tc>
          <w:tcPr>
            <w:tcW w:w="1955" w:type="pct"/>
            <w:tcBorders>
              <w:top w:val="single" w:sz="4" w:space="0" w:color="auto"/>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 xml:space="preserve">Объемы ассигнований бюджета подпрограммы (с расшифровкой по годам ее реализации), а также прогнозные объемы средств, привлекаемых из других источников      </w:t>
            </w:r>
          </w:p>
        </w:tc>
        <w:tc>
          <w:tcPr>
            <w:tcW w:w="2717" w:type="pct"/>
            <w:tcBorders>
              <w:top w:val="single" w:sz="4" w:space="0" w:color="auto"/>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Планируемые общие затраты на реализацию подпрограммы  –37625,1 тыс. рублей из муниципального бюджета в том числе:</w:t>
            </w:r>
          </w:p>
          <w:p w:rsidR="00B54AFB" w:rsidRDefault="00B54AFB" w:rsidP="0050468A">
            <w:pPr>
              <w:jc w:val="both"/>
              <w:rPr>
                <w:sz w:val="28"/>
                <w:szCs w:val="28"/>
              </w:rPr>
            </w:pPr>
          </w:p>
          <w:p w:rsidR="00B54AFB" w:rsidRDefault="00B54AFB" w:rsidP="0050468A">
            <w:pPr>
              <w:jc w:val="both"/>
              <w:rPr>
                <w:sz w:val="28"/>
                <w:szCs w:val="28"/>
              </w:rPr>
            </w:pPr>
            <w:r>
              <w:rPr>
                <w:sz w:val="28"/>
                <w:szCs w:val="28"/>
              </w:rPr>
              <w:t xml:space="preserve">2015 год –3823,9 </w:t>
            </w:r>
            <w:r>
              <w:rPr>
                <w:bCs/>
                <w:sz w:val="28"/>
                <w:szCs w:val="28"/>
              </w:rPr>
              <w:t>т</w:t>
            </w:r>
            <w:r>
              <w:rPr>
                <w:sz w:val="28"/>
                <w:szCs w:val="28"/>
              </w:rPr>
              <w:t>ыс. рублей;</w:t>
            </w:r>
          </w:p>
          <w:p w:rsidR="00B54AFB" w:rsidRDefault="00B54AFB" w:rsidP="0050468A">
            <w:pPr>
              <w:jc w:val="both"/>
              <w:rPr>
                <w:sz w:val="28"/>
                <w:szCs w:val="28"/>
              </w:rPr>
            </w:pPr>
            <w:r>
              <w:rPr>
                <w:sz w:val="28"/>
                <w:szCs w:val="28"/>
              </w:rPr>
              <w:t>2016 год –7033,7 тыс. рублей</w:t>
            </w:r>
          </w:p>
          <w:p w:rsidR="00B54AFB" w:rsidRDefault="00B54AFB" w:rsidP="0050468A">
            <w:pPr>
              <w:jc w:val="both"/>
              <w:rPr>
                <w:sz w:val="28"/>
                <w:szCs w:val="28"/>
              </w:rPr>
            </w:pPr>
            <w:r>
              <w:rPr>
                <w:sz w:val="28"/>
                <w:szCs w:val="28"/>
              </w:rPr>
              <w:t>2017 год – 6959,3 тыс. рублей;</w:t>
            </w:r>
          </w:p>
          <w:p w:rsidR="00B54AFB" w:rsidRDefault="00B54AFB" w:rsidP="0050468A">
            <w:pPr>
              <w:jc w:val="both"/>
              <w:rPr>
                <w:sz w:val="28"/>
                <w:szCs w:val="28"/>
              </w:rPr>
            </w:pPr>
            <w:r>
              <w:rPr>
                <w:sz w:val="28"/>
                <w:szCs w:val="28"/>
              </w:rPr>
              <w:t xml:space="preserve">2018 год – </w:t>
            </w:r>
            <w:r w:rsidRPr="002E7C0C">
              <w:rPr>
                <w:sz w:val="28"/>
                <w:szCs w:val="28"/>
              </w:rPr>
              <w:t>10490,6</w:t>
            </w:r>
            <w:r>
              <w:rPr>
                <w:sz w:val="28"/>
                <w:szCs w:val="28"/>
              </w:rPr>
              <w:t xml:space="preserve"> тыс. рублей;</w:t>
            </w:r>
          </w:p>
          <w:p w:rsidR="00B54AFB" w:rsidRDefault="00B54AFB" w:rsidP="0050468A">
            <w:pPr>
              <w:jc w:val="both"/>
              <w:rPr>
                <w:sz w:val="28"/>
                <w:szCs w:val="28"/>
              </w:rPr>
            </w:pPr>
            <w:r>
              <w:rPr>
                <w:sz w:val="28"/>
                <w:szCs w:val="28"/>
              </w:rPr>
              <w:t>2019 год – 6682,5 тыс. рублей;</w:t>
            </w:r>
          </w:p>
          <w:p w:rsidR="00B54AFB" w:rsidRDefault="00B54AFB" w:rsidP="0050468A">
            <w:pPr>
              <w:jc w:val="both"/>
              <w:rPr>
                <w:sz w:val="28"/>
                <w:szCs w:val="28"/>
              </w:rPr>
            </w:pPr>
            <w:r>
              <w:rPr>
                <w:sz w:val="28"/>
                <w:szCs w:val="28"/>
              </w:rPr>
              <w:t>2020 год – 2635,1 тыс. рублей</w:t>
            </w:r>
          </w:p>
          <w:p w:rsidR="00B54AFB" w:rsidRDefault="00B54AFB" w:rsidP="004614E8">
            <w:pPr>
              <w:jc w:val="both"/>
              <w:rPr>
                <w:sz w:val="28"/>
                <w:szCs w:val="28"/>
              </w:rPr>
            </w:pPr>
          </w:p>
        </w:tc>
      </w:tr>
      <w:tr w:rsidR="00B54AFB" w:rsidTr="0050468A">
        <w:trPr>
          <w:trHeight w:val="203"/>
        </w:trPr>
        <w:tc>
          <w:tcPr>
            <w:tcW w:w="328" w:type="pct"/>
            <w:tcBorders>
              <w:top w:val="single" w:sz="4" w:space="0" w:color="auto"/>
              <w:left w:val="single" w:sz="4" w:space="0" w:color="auto"/>
              <w:bottom w:val="single" w:sz="4" w:space="0" w:color="auto"/>
              <w:right w:val="single" w:sz="4" w:space="0" w:color="auto"/>
            </w:tcBorders>
          </w:tcPr>
          <w:p w:rsidR="00B54AFB" w:rsidRDefault="00B54AFB" w:rsidP="0050468A">
            <w:pPr>
              <w:jc w:val="center"/>
              <w:rPr>
                <w:sz w:val="28"/>
                <w:szCs w:val="28"/>
              </w:rPr>
            </w:pPr>
            <w:r>
              <w:rPr>
                <w:sz w:val="28"/>
                <w:szCs w:val="28"/>
              </w:rPr>
              <w:t>10</w:t>
            </w:r>
          </w:p>
        </w:tc>
        <w:tc>
          <w:tcPr>
            <w:tcW w:w="1955" w:type="pct"/>
            <w:tcBorders>
              <w:top w:val="single" w:sz="4" w:space="0" w:color="auto"/>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 xml:space="preserve">Ожидаемые конечные результаты реализации подпрограммы                  </w:t>
            </w:r>
          </w:p>
        </w:tc>
        <w:tc>
          <w:tcPr>
            <w:tcW w:w="2717" w:type="pct"/>
            <w:tcBorders>
              <w:top w:val="single" w:sz="4" w:space="0" w:color="auto"/>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1.Число специалистов, прошедших обучение на профессиональную переподготовку и повышение квалификации увеличится до 100 %.</w:t>
            </w:r>
          </w:p>
          <w:p w:rsidR="00B54AFB" w:rsidRDefault="00B54AFB" w:rsidP="0050468A">
            <w:pPr>
              <w:jc w:val="both"/>
              <w:rPr>
                <w:sz w:val="28"/>
                <w:szCs w:val="28"/>
              </w:rPr>
            </w:pPr>
            <w:r>
              <w:rPr>
                <w:sz w:val="28"/>
                <w:szCs w:val="28"/>
              </w:rPr>
              <w:t>2.Улучшатся условия работы структурных подразделений сектора ФКК с правами юридического лица, их подключение к системе электронного документооборота и делопроизводства до 100 %.</w:t>
            </w:r>
          </w:p>
          <w:p w:rsidR="00B54AFB" w:rsidRDefault="00B54AFB" w:rsidP="0050468A">
            <w:pPr>
              <w:jc w:val="both"/>
              <w:rPr>
                <w:sz w:val="28"/>
                <w:szCs w:val="28"/>
              </w:rPr>
            </w:pPr>
            <w:r>
              <w:rPr>
                <w:sz w:val="28"/>
                <w:szCs w:val="28"/>
              </w:rPr>
              <w:t>3.Будет проведено не менее 10 мероприятий муниципального уровня по распространению результатов Программы.</w:t>
            </w:r>
          </w:p>
          <w:p w:rsidR="00B54AFB" w:rsidRDefault="00B54AFB" w:rsidP="0050468A">
            <w:pPr>
              <w:jc w:val="both"/>
              <w:rPr>
                <w:sz w:val="28"/>
                <w:szCs w:val="28"/>
              </w:rPr>
            </w:pPr>
            <w:r>
              <w:rPr>
                <w:sz w:val="28"/>
                <w:szCs w:val="28"/>
              </w:rPr>
              <w:t>4. Уровень информированности населения о реализации мероприятий по развитию сферы образования в рамках Программы достигнет 20 %.</w:t>
            </w:r>
          </w:p>
          <w:p w:rsidR="00B54AFB" w:rsidRDefault="00B54AFB" w:rsidP="0050468A">
            <w:pPr>
              <w:jc w:val="both"/>
              <w:rPr>
                <w:color w:val="000000"/>
                <w:sz w:val="28"/>
                <w:szCs w:val="28"/>
              </w:rPr>
            </w:pPr>
            <w:r>
              <w:rPr>
                <w:sz w:val="28"/>
                <w:szCs w:val="28"/>
              </w:rPr>
              <w:t>5.</w:t>
            </w:r>
            <w:r>
              <w:rPr>
                <w:color w:val="000000"/>
                <w:sz w:val="28"/>
                <w:szCs w:val="28"/>
              </w:rPr>
              <w:t xml:space="preserve"> Соблюдение сроков выплаты заработной платы, соблюдение сроков предоставления отчетности, соблюдение сроков проведения инвентаризаций, отсутствие нарушений, выявленных контрольными органами; степень полноты, достоверности информации об обслуживаемых учреждениях для размещения информации на официальном сайте о государственных (муниципальных) учреждениях, своевременное размещение заказов на официальном сайте государственных закупок.</w:t>
            </w:r>
          </w:p>
        </w:tc>
      </w:tr>
      <w:tr w:rsidR="00B54AFB" w:rsidTr="0050468A">
        <w:trPr>
          <w:trHeight w:val="203"/>
        </w:trPr>
        <w:tc>
          <w:tcPr>
            <w:tcW w:w="328" w:type="pct"/>
            <w:tcBorders>
              <w:top w:val="single" w:sz="4" w:space="0" w:color="auto"/>
              <w:left w:val="single" w:sz="4" w:space="0" w:color="auto"/>
              <w:bottom w:val="single" w:sz="4" w:space="0" w:color="auto"/>
              <w:right w:val="single" w:sz="4" w:space="0" w:color="auto"/>
            </w:tcBorders>
          </w:tcPr>
          <w:p w:rsidR="00B54AFB" w:rsidRDefault="00B54AFB" w:rsidP="0050468A">
            <w:pPr>
              <w:jc w:val="center"/>
              <w:rPr>
                <w:sz w:val="28"/>
                <w:szCs w:val="28"/>
              </w:rPr>
            </w:pPr>
            <w:r>
              <w:rPr>
                <w:sz w:val="28"/>
                <w:szCs w:val="28"/>
              </w:rPr>
              <w:t>11</w:t>
            </w:r>
          </w:p>
        </w:tc>
        <w:tc>
          <w:tcPr>
            <w:tcW w:w="1955" w:type="pct"/>
            <w:tcBorders>
              <w:top w:val="single" w:sz="4" w:space="0" w:color="auto"/>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Система организации контроля за исполнением подпрограммы «Обеспечение эффективной деятельности органов муниципальной власти в сфере культуры»</w:t>
            </w:r>
          </w:p>
          <w:p w:rsidR="00B54AFB" w:rsidRDefault="00B54AFB" w:rsidP="0050468A">
            <w:pPr>
              <w:jc w:val="both"/>
              <w:rPr>
                <w:sz w:val="28"/>
                <w:szCs w:val="28"/>
              </w:rPr>
            </w:pPr>
          </w:p>
        </w:tc>
        <w:tc>
          <w:tcPr>
            <w:tcW w:w="2717" w:type="pct"/>
            <w:tcBorders>
              <w:top w:val="single" w:sz="4" w:space="0" w:color="auto"/>
              <w:left w:val="single" w:sz="4" w:space="0" w:color="auto"/>
              <w:bottom w:val="single" w:sz="4" w:space="0" w:color="auto"/>
              <w:right w:val="single" w:sz="4" w:space="0" w:color="auto"/>
            </w:tcBorders>
          </w:tcPr>
          <w:p w:rsidR="00B54AFB" w:rsidRDefault="00B54AFB" w:rsidP="0050468A">
            <w:pPr>
              <w:jc w:val="both"/>
              <w:rPr>
                <w:sz w:val="28"/>
                <w:szCs w:val="28"/>
              </w:rPr>
            </w:pPr>
            <w:r>
              <w:rPr>
                <w:sz w:val="28"/>
                <w:szCs w:val="28"/>
              </w:rPr>
              <w:t>Сектор ФКК совместно с участниками подпрограммы представляет в финансово – экономическое управление администрации Михайловского района  информацию о ходе реализации подпрограммы по состоянию на:</w:t>
            </w:r>
          </w:p>
          <w:p w:rsidR="00B54AFB" w:rsidRDefault="00B54AFB" w:rsidP="0050468A">
            <w:pPr>
              <w:jc w:val="both"/>
              <w:rPr>
                <w:sz w:val="28"/>
                <w:szCs w:val="28"/>
              </w:rPr>
            </w:pPr>
            <w:r>
              <w:rPr>
                <w:sz w:val="28"/>
                <w:szCs w:val="28"/>
              </w:rPr>
              <w:t>1) 1 апреля до - 10 апреля текущего года;</w:t>
            </w:r>
          </w:p>
          <w:p w:rsidR="00B54AFB" w:rsidRDefault="00B54AFB" w:rsidP="0050468A">
            <w:pPr>
              <w:jc w:val="both"/>
              <w:rPr>
                <w:sz w:val="28"/>
                <w:szCs w:val="28"/>
              </w:rPr>
            </w:pPr>
            <w:r>
              <w:rPr>
                <w:sz w:val="28"/>
                <w:szCs w:val="28"/>
              </w:rPr>
              <w:t>2) 1 июля - до 10 июля текущего года;</w:t>
            </w:r>
          </w:p>
          <w:p w:rsidR="00B54AFB" w:rsidRDefault="00B54AFB" w:rsidP="0050468A">
            <w:pPr>
              <w:jc w:val="both"/>
              <w:rPr>
                <w:sz w:val="28"/>
                <w:szCs w:val="28"/>
              </w:rPr>
            </w:pPr>
            <w:r>
              <w:rPr>
                <w:sz w:val="28"/>
                <w:szCs w:val="28"/>
              </w:rPr>
              <w:t>3) 1 октября - до 10 октября текущего года;</w:t>
            </w:r>
          </w:p>
          <w:p w:rsidR="00B54AFB" w:rsidRDefault="00B54AFB" w:rsidP="0050468A">
            <w:pPr>
              <w:jc w:val="both"/>
              <w:rPr>
                <w:sz w:val="28"/>
                <w:szCs w:val="28"/>
              </w:rPr>
            </w:pPr>
            <w:r>
              <w:rPr>
                <w:sz w:val="28"/>
                <w:szCs w:val="28"/>
              </w:rPr>
              <w:t>4) 1 января – до 20 января текущего года.</w:t>
            </w:r>
          </w:p>
        </w:tc>
      </w:tr>
    </w:tbl>
    <w:p w:rsidR="00B54AFB" w:rsidRDefault="00B54AFB" w:rsidP="005362A7">
      <w:pPr>
        <w:ind w:firstLine="709"/>
        <w:jc w:val="both"/>
        <w:rPr>
          <w:b/>
          <w:sz w:val="28"/>
          <w:szCs w:val="28"/>
        </w:rPr>
      </w:pPr>
    </w:p>
    <w:p w:rsidR="00B54AFB" w:rsidRDefault="00B54AFB" w:rsidP="005362A7">
      <w:pPr>
        <w:ind w:firstLine="709"/>
        <w:jc w:val="center"/>
        <w:rPr>
          <w:b/>
          <w:sz w:val="28"/>
          <w:szCs w:val="28"/>
        </w:rPr>
      </w:pPr>
    </w:p>
    <w:p w:rsidR="00B54AFB" w:rsidRDefault="00B54AFB" w:rsidP="005362A7">
      <w:pPr>
        <w:ind w:firstLine="709"/>
        <w:jc w:val="center"/>
        <w:rPr>
          <w:b/>
          <w:sz w:val="28"/>
          <w:szCs w:val="28"/>
        </w:rPr>
      </w:pPr>
    </w:p>
    <w:p w:rsidR="00B54AFB" w:rsidRDefault="00B54AFB" w:rsidP="005362A7">
      <w:pPr>
        <w:ind w:firstLine="709"/>
        <w:jc w:val="center"/>
        <w:rPr>
          <w:b/>
          <w:sz w:val="28"/>
          <w:szCs w:val="28"/>
        </w:rPr>
      </w:pPr>
    </w:p>
    <w:p w:rsidR="00B54AFB" w:rsidRDefault="00B54AFB" w:rsidP="005362A7">
      <w:pPr>
        <w:ind w:firstLine="709"/>
        <w:jc w:val="center"/>
        <w:rPr>
          <w:b/>
          <w:sz w:val="28"/>
          <w:szCs w:val="28"/>
        </w:rPr>
      </w:pPr>
    </w:p>
    <w:p w:rsidR="00B54AFB" w:rsidRDefault="00B54AFB" w:rsidP="005362A7">
      <w:pPr>
        <w:ind w:firstLine="709"/>
        <w:jc w:val="center"/>
        <w:rPr>
          <w:b/>
          <w:sz w:val="28"/>
          <w:szCs w:val="28"/>
        </w:rPr>
      </w:pPr>
      <w:r>
        <w:rPr>
          <w:b/>
          <w:sz w:val="28"/>
          <w:szCs w:val="28"/>
        </w:rPr>
        <w:t>5.2. Характеристика сферы реализации подпрограммы</w:t>
      </w:r>
    </w:p>
    <w:p w:rsidR="00B54AFB" w:rsidRDefault="00B54AFB" w:rsidP="005362A7">
      <w:pPr>
        <w:ind w:firstLine="709"/>
        <w:jc w:val="both"/>
        <w:rPr>
          <w:sz w:val="28"/>
          <w:szCs w:val="28"/>
        </w:rPr>
      </w:pPr>
    </w:p>
    <w:p w:rsidR="00B54AFB" w:rsidRDefault="00B54AFB" w:rsidP="005362A7">
      <w:pPr>
        <w:ind w:firstLine="708"/>
        <w:jc w:val="both"/>
        <w:rPr>
          <w:sz w:val="28"/>
          <w:szCs w:val="28"/>
        </w:rPr>
      </w:pPr>
      <w:r>
        <w:rPr>
          <w:sz w:val="28"/>
          <w:szCs w:val="28"/>
        </w:rPr>
        <w:t>Полномочия участников Программы в области культуры распространяются на систему: МАУК «РДК», МУК с,Калинино, МБУК «Центральная межпоселенческая библиотека», МБУК «Поярковский районный краеведческий музей» МОУ ДОД «Детская музыкальная школа». Такая сфера деятельности не может существовать сама по себе без взаимодействия с другими сферами деятельности, государственными органами власти и органами местного самоуправления.</w:t>
      </w:r>
    </w:p>
    <w:p w:rsidR="00B54AFB" w:rsidRDefault="00B54AFB" w:rsidP="005362A7">
      <w:pPr>
        <w:ind w:firstLine="709"/>
        <w:jc w:val="both"/>
        <w:rPr>
          <w:sz w:val="28"/>
          <w:szCs w:val="28"/>
        </w:rPr>
      </w:pPr>
      <w:r>
        <w:rPr>
          <w:sz w:val="28"/>
          <w:szCs w:val="28"/>
        </w:rPr>
        <w:t>Проблемы культуры и искусства затрагивают практически всё население района, поэтому в  сфере культуры пересекаются интересы всех субъектов общественных отношений, что, естественно, требует согласования этих интересов и их реализации.</w:t>
      </w:r>
    </w:p>
    <w:p w:rsidR="00B54AFB" w:rsidRDefault="00B54AFB" w:rsidP="005362A7">
      <w:pPr>
        <w:ind w:firstLine="709"/>
        <w:jc w:val="both"/>
        <w:rPr>
          <w:sz w:val="28"/>
          <w:szCs w:val="28"/>
        </w:rPr>
      </w:pPr>
      <w:r>
        <w:rPr>
          <w:sz w:val="28"/>
          <w:szCs w:val="28"/>
        </w:rPr>
        <w:t xml:space="preserve">Для того чтобы учреждения культуры Михайловского района работали в одном направлении,  осуществляли необходимую обществу, государству и личности деятельность, ими необходимо управлять для достижения поставленной  цели. Следовательно,  основной целью функционирования органов управления и учреждений культуры в сфере реализации Программы  является приведение системы культуры и искусства района в такое состояние, при котором уровень предоставления услуг культуры будет на надлежащем уровне. </w:t>
      </w:r>
    </w:p>
    <w:p w:rsidR="00B54AFB" w:rsidRDefault="00B54AFB" w:rsidP="005362A7">
      <w:pPr>
        <w:ind w:firstLine="709"/>
        <w:jc w:val="both"/>
        <w:rPr>
          <w:sz w:val="28"/>
          <w:szCs w:val="28"/>
        </w:rPr>
      </w:pPr>
      <w:r>
        <w:rPr>
          <w:sz w:val="28"/>
          <w:szCs w:val="28"/>
        </w:rPr>
        <w:t>Основными инструментами реализации государственной политики в сфере культуры и искусства  на территории района в последние годы выступила долгосрочная целевая программа «Развитие культуры и искусства в Михайловском районе на 2012 – 2015 годы».</w:t>
      </w:r>
    </w:p>
    <w:p w:rsidR="00B54AFB" w:rsidRDefault="00B54AFB" w:rsidP="005362A7">
      <w:pPr>
        <w:ind w:firstLine="709"/>
        <w:jc w:val="both"/>
        <w:rPr>
          <w:sz w:val="28"/>
          <w:szCs w:val="28"/>
        </w:rPr>
      </w:pPr>
      <w:r>
        <w:rPr>
          <w:sz w:val="28"/>
          <w:szCs w:val="28"/>
        </w:rPr>
        <w:t>Ведущими механизмами стимулирования системных изменений последних лет в системе культуры и искусства стало внедрение новых моделей управления и финансирования, ориентированных на результат, в том числе:</w:t>
      </w:r>
    </w:p>
    <w:p w:rsidR="00B54AFB" w:rsidRDefault="00B54AFB" w:rsidP="005362A7">
      <w:pPr>
        <w:ind w:firstLine="709"/>
        <w:jc w:val="both"/>
        <w:rPr>
          <w:sz w:val="28"/>
          <w:szCs w:val="28"/>
        </w:rPr>
      </w:pPr>
      <w:r>
        <w:rPr>
          <w:sz w:val="28"/>
          <w:szCs w:val="28"/>
        </w:rPr>
        <w:t>система оплаты труда, ориентированная на результат;</w:t>
      </w:r>
    </w:p>
    <w:p w:rsidR="00B54AFB" w:rsidRDefault="00B54AFB" w:rsidP="005362A7">
      <w:pPr>
        <w:ind w:firstLine="709"/>
        <w:jc w:val="both"/>
        <w:rPr>
          <w:sz w:val="28"/>
          <w:szCs w:val="28"/>
        </w:rPr>
      </w:pPr>
      <w:r>
        <w:rPr>
          <w:sz w:val="28"/>
          <w:szCs w:val="28"/>
        </w:rPr>
        <w:t>общественное участие в мероприятиях областного и районного уровня;</w:t>
      </w:r>
    </w:p>
    <w:p w:rsidR="00B54AFB" w:rsidRDefault="00B54AFB" w:rsidP="005362A7">
      <w:pPr>
        <w:ind w:firstLine="709"/>
        <w:jc w:val="both"/>
        <w:rPr>
          <w:sz w:val="28"/>
          <w:szCs w:val="28"/>
        </w:rPr>
      </w:pPr>
      <w:r>
        <w:rPr>
          <w:sz w:val="28"/>
          <w:szCs w:val="28"/>
        </w:rPr>
        <w:t>публичная отчетность учреждений культуры.</w:t>
      </w:r>
    </w:p>
    <w:p w:rsidR="00B54AFB" w:rsidRDefault="00B54AFB" w:rsidP="005362A7">
      <w:pPr>
        <w:autoSpaceDE w:val="0"/>
        <w:autoSpaceDN w:val="0"/>
        <w:adjustRightInd w:val="0"/>
        <w:ind w:firstLine="709"/>
        <w:jc w:val="both"/>
        <w:rPr>
          <w:rFonts w:eastAsia="HiddenHorzOCR"/>
          <w:sz w:val="28"/>
          <w:szCs w:val="28"/>
        </w:rPr>
      </w:pPr>
      <w:r>
        <w:rPr>
          <w:rFonts w:eastAsia="HiddenHorzOCR"/>
          <w:sz w:val="28"/>
          <w:szCs w:val="28"/>
        </w:rPr>
        <w:t>Особое внимание уделялось формированию региональной и муниципальной системы оценки качества предоставления услуг культуры.</w:t>
      </w:r>
    </w:p>
    <w:p w:rsidR="00B54AFB" w:rsidRDefault="00B54AFB" w:rsidP="005362A7">
      <w:pPr>
        <w:autoSpaceDE w:val="0"/>
        <w:autoSpaceDN w:val="0"/>
        <w:adjustRightInd w:val="0"/>
        <w:ind w:firstLine="709"/>
        <w:jc w:val="both"/>
        <w:rPr>
          <w:sz w:val="28"/>
          <w:szCs w:val="28"/>
        </w:rPr>
      </w:pPr>
      <w:r>
        <w:rPr>
          <w:sz w:val="28"/>
          <w:szCs w:val="28"/>
        </w:rPr>
        <w:t>Созданные практически во всех общеобразовательных организациях органы коллегиального управления функционируют формально.</w:t>
      </w:r>
    </w:p>
    <w:p w:rsidR="00B54AFB" w:rsidRDefault="00B54AFB" w:rsidP="005362A7">
      <w:pPr>
        <w:autoSpaceDE w:val="0"/>
        <w:autoSpaceDN w:val="0"/>
        <w:adjustRightInd w:val="0"/>
        <w:ind w:firstLine="709"/>
        <w:jc w:val="both"/>
        <w:rPr>
          <w:rFonts w:eastAsia="HiddenHorzOCR"/>
          <w:sz w:val="28"/>
          <w:szCs w:val="28"/>
        </w:rPr>
      </w:pPr>
      <w:r>
        <w:rPr>
          <w:sz w:val="28"/>
          <w:szCs w:val="28"/>
        </w:rPr>
        <w:t>С</w:t>
      </w:r>
      <w:r>
        <w:rPr>
          <w:rFonts w:eastAsia="HiddenHorzOCR"/>
          <w:sz w:val="28"/>
          <w:szCs w:val="28"/>
        </w:rPr>
        <w:t>ущественными проблемами остается отдаленность некоторых филиалов учреждений культуры и отсутствия квалифицированных работников (отсутствие образования) на местах. Следствием этого является кадровый</w:t>
      </w:r>
      <w:r w:rsidRPr="00BB5E05">
        <w:rPr>
          <w:rFonts w:eastAsia="HiddenHorzOCR"/>
          <w:sz w:val="28"/>
          <w:szCs w:val="28"/>
        </w:rPr>
        <w:t xml:space="preserve"> </w:t>
      </w:r>
      <w:r>
        <w:rPr>
          <w:rFonts w:eastAsia="HiddenHorzOCR"/>
          <w:sz w:val="28"/>
          <w:szCs w:val="28"/>
        </w:rPr>
        <w:t>дефицит работников культуры и искусства. Таким образом, о</w:t>
      </w:r>
      <w:r>
        <w:rPr>
          <w:sz w:val="28"/>
          <w:szCs w:val="28"/>
        </w:rPr>
        <w:t>тсутствие образования работников культуры не позволяет объективно оценивать эффективность их результатов работы и распределять ресурсы поддержки.</w:t>
      </w:r>
    </w:p>
    <w:p w:rsidR="00B54AFB" w:rsidRDefault="00B54AFB" w:rsidP="005362A7">
      <w:pPr>
        <w:jc w:val="both"/>
        <w:rPr>
          <w:sz w:val="28"/>
          <w:szCs w:val="28"/>
        </w:rPr>
      </w:pPr>
    </w:p>
    <w:p w:rsidR="00B54AFB" w:rsidRDefault="00B54AFB" w:rsidP="005362A7">
      <w:pPr>
        <w:jc w:val="center"/>
        <w:rPr>
          <w:b/>
          <w:sz w:val="28"/>
          <w:szCs w:val="28"/>
        </w:rPr>
      </w:pPr>
      <w:r>
        <w:rPr>
          <w:b/>
          <w:sz w:val="28"/>
          <w:szCs w:val="28"/>
        </w:rPr>
        <w:t>5.3. Приоритеты государственной и муниципальной политики в сфере реализации подпрограммы</w:t>
      </w:r>
    </w:p>
    <w:p w:rsidR="00B54AFB" w:rsidRDefault="00B54AFB" w:rsidP="005362A7">
      <w:pPr>
        <w:jc w:val="center"/>
        <w:rPr>
          <w:b/>
          <w:sz w:val="28"/>
          <w:szCs w:val="28"/>
        </w:rPr>
      </w:pPr>
    </w:p>
    <w:p w:rsidR="00B54AFB" w:rsidRDefault="00B54AFB" w:rsidP="005362A7">
      <w:pPr>
        <w:ind w:firstLine="709"/>
        <w:jc w:val="both"/>
        <w:rPr>
          <w:sz w:val="28"/>
          <w:szCs w:val="28"/>
        </w:rPr>
      </w:pPr>
      <w:r>
        <w:rPr>
          <w:sz w:val="28"/>
          <w:szCs w:val="28"/>
        </w:rPr>
        <w:t xml:space="preserve">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культуры и искусства, в том числе через вовлечение экспертов и широкой общественности в реализацию государственной программы. </w:t>
      </w:r>
    </w:p>
    <w:p w:rsidR="00B54AFB" w:rsidRDefault="00B54AFB" w:rsidP="005362A7">
      <w:pPr>
        <w:widowControl w:val="0"/>
        <w:autoSpaceDE w:val="0"/>
        <w:autoSpaceDN w:val="0"/>
        <w:adjustRightInd w:val="0"/>
        <w:ind w:firstLine="709"/>
        <w:jc w:val="both"/>
        <w:rPr>
          <w:sz w:val="28"/>
          <w:szCs w:val="28"/>
        </w:rPr>
      </w:pPr>
      <w:r>
        <w:rPr>
          <w:sz w:val="28"/>
          <w:szCs w:val="28"/>
        </w:rPr>
        <w:t xml:space="preserve">В последние годы в сфере образования реализуется большое количество различных мер, направленных на его развитие. С целью контроля за их исполнением на территории субъектов Российской Федерации Министерством культуры и архивного дела Российской Федерации созданы отдельные механизмы мониторинга происходящих процессов.  </w:t>
      </w:r>
    </w:p>
    <w:p w:rsidR="00B54AFB" w:rsidRDefault="00B54AFB" w:rsidP="005362A7">
      <w:pPr>
        <w:widowControl w:val="0"/>
        <w:autoSpaceDE w:val="0"/>
        <w:autoSpaceDN w:val="0"/>
        <w:adjustRightInd w:val="0"/>
        <w:ind w:firstLine="709"/>
        <w:jc w:val="both"/>
        <w:rPr>
          <w:sz w:val="28"/>
          <w:szCs w:val="28"/>
        </w:rPr>
      </w:pPr>
      <w:r>
        <w:rPr>
          <w:sz w:val="28"/>
          <w:szCs w:val="28"/>
        </w:rPr>
        <w:t>На уровне Михайловского района  информация о реализуемых мерах, результатах и проблемах отрасли представляется общественности в основном через газету «Михайловский Вестник» и через сайты администрации Михайловского района.</w:t>
      </w:r>
    </w:p>
    <w:p w:rsidR="00B54AFB" w:rsidRDefault="00B54AFB" w:rsidP="005362A7">
      <w:pPr>
        <w:widowControl w:val="0"/>
        <w:autoSpaceDE w:val="0"/>
        <w:autoSpaceDN w:val="0"/>
        <w:adjustRightInd w:val="0"/>
        <w:ind w:firstLine="709"/>
        <w:jc w:val="both"/>
        <w:rPr>
          <w:sz w:val="28"/>
          <w:szCs w:val="28"/>
        </w:rPr>
      </w:pPr>
      <w:r>
        <w:rPr>
          <w:sz w:val="28"/>
          <w:szCs w:val="28"/>
        </w:rPr>
        <w:t>Сектором ФКК, подведомственными организациями ведется работа по развитию информационно-технологической инфраструктуры в сфере культуры и искусства (сайты, порталы), на которых размещается специализированная информация по учреждениям культуры и их деятельности. В последние годы произошло существенное расширение и качественное обновление информационно-технологической инфраструктуры в сфере культуры и искусства. Она нуждается в поддержке, технологическом и методическом обновлении.</w:t>
      </w:r>
    </w:p>
    <w:p w:rsidR="00B54AFB" w:rsidRDefault="00B54AFB" w:rsidP="005362A7">
      <w:pPr>
        <w:widowControl w:val="0"/>
        <w:autoSpaceDE w:val="0"/>
        <w:autoSpaceDN w:val="0"/>
        <w:adjustRightInd w:val="0"/>
        <w:ind w:firstLine="709"/>
        <w:jc w:val="both"/>
        <w:rPr>
          <w:sz w:val="28"/>
          <w:szCs w:val="28"/>
        </w:rPr>
      </w:pPr>
    </w:p>
    <w:p w:rsidR="00B54AFB" w:rsidRDefault="00B54AFB" w:rsidP="005362A7">
      <w:pPr>
        <w:widowControl w:val="0"/>
        <w:autoSpaceDE w:val="0"/>
        <w:autoSpaceDN w:val="0"/>
        <w:adjustRightInd w:val="0"/>
        <w:ind w:firstLine="709"/>
        <w:jc w:val="center"/>
        <w:rPr>
          <w:b/>
          <w:sz w:val="28"/>
          <w:szCs w:val="28"/>
        </w:rPr>
      </w:pPr>
      <w:r>
        <w:rPr>
          <w:b/>
          <w:sz w:val="28"/>
          <w:szCs w:val="28"/>
        </w:rPr>
        <w:t>5.4. Цели и задачи подпрограммы</w:t>
      </w:r>
    </w:p>
    <w:p w:rsidR="00B54AFB" w:rsidRDefault="00B54AFB" w:rsidP="005362A7">
      <w:pPr>
        <w:widowControl w:val="0"/>
        <w:autoSpaceDE w:val="0"/>
        <w:autoSpaceDN w:val="0"/>
        <w:adjustRightInd w:val="0"/>
        <w:ind w:firstLine="709"/>
        <w:jc w:val="both"/>
        <w:rPr>
          <w:sz w:val="28"/>
          <w:szCs w:val="28"/>
        </w:rPr>
      </w:pPr>
    </w:p>
    <w:p w:rsidR="00B54AFB" w:rsidRDefault="00B54AFB" w:rsidP="005362A7">
      <w:pPr>
        <w:widowControl w:val="0"/>
        <w:autoSpaceDE w:val="0"/>
        <w:autoSpaceDN w:val="0"/>
        <w:adjustRightInd w:val="0"/>
        <w:ind w:firstLine="709"/>
        <w:jc w:val="both"/>
        <w:rPr>
          <w:sz w:val="28"/>
          <w:szCs w:val="28"/>
        </w:rPr>
      </w:pPr>
      <w:r>
        <w:rPr>
          <w:sz w:val="28"/>
          <w:szCs w:val="28"/>
        </w:rPr>
        <w:t>Изложенное выше позволяет определить приоритеты государственной и муниципальной политики в сфере реализации настоящей подпрограммы, которыми являются:</w:t>
      </w:r>
    </w:p>
    <w:p w:rsidR="00B54AFB" w:rsidRDefault="00B54AFB" w:rsidP="005362A7">
      <w:pPr>
        <w:widowControl w:val="0"/>
        <w:autoSpaceDE w:val="0"/>
        <w:autoSpaceDN w:val="0"/>
        <w:adjustRightInd w:val="0"/>
        <w:ind w:firstLine="709"/>
        <w:jc w:val="both"/>
        <w:rPr>
          <w:sz w:val="28"/>
          <w:szCs w:val="28"/>
        </w:rPr>
      </w:pPr>
      <w:r>
        <w:rPr>
          <w:sz w:val="28"/>
          <w:szCs w:val="28"/>
        </w:rPr>
        <w:t>создание системы управления реализацией Программы, обеспечивающей эффективное использование общественных ресурсов;</w:t>
      </w:r>
    </w:p>
    <w:p w:rsidR="00B54AFB" w:rsidRDefault="00B54AFB" w:rsidP="005362A7">
      <w:pPr>
        <w:widowControl w:val="0"/>
        <w:autoSpaceDE w:val="0"/>
        <w:autoSpaceDN w:val="0"/>
        <w:adjustRightInd w:val="0"/>
        <w:ind w:firstLine="709"/>
        <w:jc w:val="both"/>
        <w:rPr>
          <w:sz w:val="28"/>
          <w:szCs w:val="28"/>
        </w:rPr>
      </w:pPr>
      <w:r>
        <w:rPr>
          <w:sz w:val="28"/>
          <w:szCs w:val="28"/>
        </w:rPr>
        <w:t>обеспечение вовлечения профессиональных групп и широкой общественности в поддержку идей и реализацию мероприятий Программы;</w:t>
      </w:r>
    </w:p>
    <w:p w:rsidR="00B54AFB" w:rsidRDefault="00B54AFB" w:rsidP="005362A7">
      <w:pPr>
        <w:widowControl w:val="0"/>
        <w:autoSpaceDE w:val="0"/>
        <w:autoSpaceDN w:val="0"/>
        <w:adjustRightInd w:val="0"/>
        <w:ind w:firstLine="709"/>
        <w:jc w:val="both"/>
        <w:rPr>
          <w:sz w:val="28"/>
          <w:szCs w:val="28"/>
        </w:rPr>
      </w:pPr>
      <w:r>
        <w:rPr>
          <w:sz w:val="28"/>
          <w:szCs w:val="28"/>
        </w:rPr>
        <w:t>достижение принципиальных изменений в муниципальной системе оценки качества образования.</w:t>
      </w:r>
    </w:p>
    <w:p w:rsidR="00B54AFB" w:rsidRDefault="00B54AFB" w:rsidP="005362A7">
      <w:pPr>
        <w:ind w:firstLine="708"/>
        <w:jc w:val="both"/>
        <w:rPr>
          <w:sz w:val="28"/>
          <w:szCs w:val="28"/>
        </w:rPr>
      </w:pPr>
      <w:r>
        <w:rPr>
          <w:sz w:val="28"/>
          <w:szCs w:val="28"/>
        </w:rPr>
        <w:t xml:space="preserve">Целью настоящей подпрограммы   является создание условий для эффективной работы органов муниципальной власти в сфере образования. </w:t>
      </w:r>
      <w:r>
        <w:rPr>
          <w:bCs/>
          <w:sz w:val="28"/>
          <w:szCs w:val="28"/>
        </w:rPr>
        <w:t>Обеспечение организационно-экономических, информационных и научно-методических условий развития сферы культуры и искусства Михайловского района</w:t>
      </w:r>
    </w:p>
    <w:p w:rsidR="00B54AFB" w:rsidRDefault="00B54AFB" w:rsidP="005362A7">
      <w:pPr>
        <w:widowControl w:val="0"/>
        <w:autoSpaceDE w:val="0"/>
        <w:autoSpaceDN w:val="0"/>
        <w:adjustRightInd w:val="0"/>
        <w:ind w:firstLine="709"/>
        <w:jc w:val="both"/>
        <w:rPr>
          <w:sz w:val="28"/>
          <w:szCs w:val="28"/>
        </w:rPr>
      </w:pPr>
      <w:r>
        <w:rPr>
          <w:sz w:val="28"/>
          <w:szCs w:val="28"/>
        </w:rPr>
        <w:t xml:space="preserve"> о</w:t>
      </w:r>
      <w:r>
        <w:rPr>
          <w:bCs/>
          <w:sz w:val="28"/>
          <w:szCs w:val="28"/>
        </w:rPr>
        <w:t>беспечение организационно-экономических, информационных и научно-методических условий развития сферы культуры и искусства Михайловского района.</w:t>
      </w:r>
    </w:p>
    <w:p w:rsidR="00B54AFB" w:rsidRDefault="00B54AFB" w:rsidP="005362A7">
      <w:pPr>
        <w:widowControl w:val="0"/>
        <w:autoSpaceDE w:val="0"/>
        <w:autoSpaceDN w:val="0"/>
        <w:adjustRightInd w:val="0"/>
        <w:ind w:firstLine="709"/>
        <w:jc w:val="both"/>
        <w:rPr>
          <w:sz w:val="28"/>
          <w:szCs w:val="28"/>
        </w:rPr>
      </w:pPr>
      <w:r>
        <w:rPr>
          <w:sz w:val="28"/>
          <w:szCs w:val="28"/>
        </w:rPr>
        <w:t>Задачами подпрограммы:</w:t>
      </w:r>
    </w:p>
    <w:p w:rsidR="00B54AFB" w:rsidRDefault="00B54AFB" w:rsidP="005362A7">
      <w:pPr>
        <w:ind w:firstLine="708"/>
        <w:jc w:val="both"/>
        <w:rPr>
          <w:sz w:val="28"/>
          <w:szCs w:val="28"/>
        </w:rPr>
      </w:pPr>
      <w:r>
        <w:rPr>
          <w:sz w:val="28"/>
          <w:szCs w:val="28"/>
        </w:rPr>
        <w:t>1.Координация деятельности исполнителей по реализации мероприятий Программы.</w:t>
      </w:r>
    </w:p>
    <w:p w:rsidR="00B54AFB" w:rsidRDefault="00B54AFB" w:rsidP="00BB065C">
      <w:pPr>
        <w:widowControl w:val="0"/>
        <w:autoSpaceDE w:val="0"/>
        <w:autoSpaceDN w:val="0"/>
        <w:adjustRightInd w:val="0"/>
        <w:ind w:firstLine="709"/>
        <w:jc w:val="both"/>
        <w:rPr>
          <w:sz w:val="28"/>
          <w:szCs w:val="28"/>
        </w:rPr>
      </w:pPr>
      <w:r>
        <w:rPr>
          <w:sz w:val="28"/>
          <w:szCs w:val="28"/>
        </w:rPr>
        <w:t>2.Подготовка предложений на финансовый год по уточнению объемов средств и условий их предоставления из районного бюджета.</w:t>
      </w:r>
    </w:p>
    <w:p w:rsidR="00B54AFB" w:rsidRDefault="00B54AFB" w:rsidP="005362A7">
      <w:pPr>
        <w:ind w:firstLine="708"/>
        <w:jc w:val="both"/>
        <w:rPr>
          <w:sz w:val="28"/>
          <w:szCs w:val="28"/>
        </w:rPr>
      </w:pPr>
      <w:r>
        <w:rPr>
          <w:sz w:val="28"/>
          <w:szCs w:val="28"/>
        </w:rPr>
        <w:t>3.Применение антикоррупционных механизмов.</w:t>
      </w:r>
    </w:p>
    <w:p w:rsidR="00B54AFB" w:rsidRDefault="00B54AFB" w:rsidP="005362A7">
      <w:pPr>
        <w:ind w:firstLine="708"/>
        <w:jc w:val="both"/>
        <w:rPr>
          <w:sz w:val="28"/>
          <w:szCs w:val="28"/>
        </w:rPr>
      </w:pPr>
      <w:r>
        <w:rPr>
          <w:sz w:val="28"/>
          <w:szCs w:val="28"/>
        </w:rPr>
        <w:t xml:space="preserve">4.Совершенствование информационно – коммуникационных технологий муниципального управления. </w:t>
      </w:r>
    </w:p>
    <w:p w:rsidR="00B54AFB" w:rsidRDefault="00B54AFB" w:rsidP="005362A7">
      <w:pPr>
        <w:ind w:firstLine="708"/>
        <w:jc w:val="both"/>
        <w:rPr>
          <w:bCs/>
          <w:sz w:val="28"/>
          <w:szCs w:val="28"/>
        </w:rPr>
      </w:pPr>
      <w:r>
        <w:rPr>
          <w:bCs/>
          <w:sz w:val="28"/>
          <w:szCs w:val="28"/>
        </w:rPr>
        <w:t>5. Продвижение основных идей развития образования для получения поддержки широкой общественности.</w:t>
      </w:r>
    </w:p>
    <w:p w:rsidR="00B54AFB" w:rsidRDefault="00B54AFB" w:rsidP="005362A7">
      <w:pPr>
        <w:ind w:firstLine="708"/>
        <w:jc w:val="both"/>
        <w:rPr>
          <w:rFonts w:ascii="Arial" w:hAnsi="Arial" w:cs="Arial"/>
          <w:color w:val="000000"/>
          <w:sz w:val="18"/>
          <w:szCs w:val="18"/>
        </w:rPr>
      </w:pPr>
      <w:r>
        <w:rPr>
          <w:bCs/>
          <w:sz w:val="28"/>
          <w:szCs w:val="28"/>
        </w:rPr>
        <w:t xml:space="preserve">6. </w:t>
      </w:r>
      <w:r>
        <w:rPr>
          <w:color w:val="000000"/>
          <w:sz w:val="28"/>
          <w:szCs w:val="28"/>
        </w:rPr>
        <w:t>Повышение качества бухгалтерского обслуживания учреждений культуры Михайловского  района, формирование полной, сопоставимой и достоверной информации о финансовой деятельности обслуживаемых учреждений, обеспечение действенного контроля за соблюдением законодательства при осуществлении хозяйственных операций и их целесообразностью (создание условий для эффективного использования материальных, трудовых и финансовых ресурсов) обеспечение открытости и доступности информации об учреждении</w:t>
      </w:r>
      <w:r>
        <w:rPr>
          <w:rFonts w:ascii="Arial" w:hAnsi="Arial" w:cs="Arial"/>
          <w:color w:val="000000"/>
          <w:sz w:val="18"/>
          <w:szCs w:val="18"/>
        </w:rPr>
        <w:t>.</w:t>
      </w:r>
    </w:p>
    <w:p w:rsidR="00B54AFB" w:rsidRDefault="00B54AFB" w:rsidP="005362A7">
      <w:pPr>
        <w:widowControl w:val="0"/>
        <w:autoSpaceDE w:val="0"/>
        <w:autoSpaceDN w:val="0"/>
        <w:adjustRightInd w:val="0"/>
        <w:ind w:firstLine="709"/>
        <w:jc w:val="both"/>
        <w:rPr>
          <w:sz w:val="28"/>
          <w:szCs w:val="28"/>
        </w:rPr>
      </w:pPr>
      <w:r>
        <w:rPr>
          <w:color w:val="000000"/>
          <w:sz w:val="28"/>
          <w:szCs w:val="28"/>
        </w:rPr>
        <w:t>7.</w:t>
      </w:r>
      <w:r>
        <w:rPr>
          <w:sz w:val="28"/>
          <w:szCs w:val="28"/>
        </w:rPr>
        <w:t xml:space="preserve"> Хозяйственное обслуживание и обеспечение надлежащего состояния муниципальных учреждений сферы культуры и искусства в соответствии с правилами и требованиями СанПиНа, противопожарной и антитеррористической защиты зданий и помещений.</w:t>
      </w:r>
    </w:p>
    <w:p w:rsidR="00B54AFB" w:rsidRDefault="00B54AFB" w:rsidP="005362A7">
      <w:pPr>
        <w:ind w:firstLine="709"/>
        <w:jc w:val="both"/>
        <w:rPr>
          <w:sz w:val="28"/>
          <w:szCs w:val="28"/>
        </w:rPr>
      </w:pPr>
      <w:r>
        <w:rPr>
          <w:sz w:val="28"/>
          <w:szCs w:val="28"/>
        </w:rPr>
        <w:t>Результаты реализации подпрограммы будут следующими:</w:t>
      </w:r>
    </w:p>
    <w:p w:rsidR="00B54AFB" w:rsidRDefault="00B54AFB" w:rsidP="005362A7">
      <w:pPr>
        <w:ind w:firstLine="708"/>
        <w:jc w:val="both"/>
        <w:rPr>
          <w:sz w:val="28"/>
          <w:szCs w:val="28"/>
        </w:rPr>
      </w:pPr>
      <w:r>
        <w:rPr>
          <w:sz w:val="28"/>
          <w:szCs w:val="28"/>
        </w:rPr>
        <w:t>1.Улучшатся условия работы структурных подразделений, их подключение к системе электронного документооборота и делопроизводства до 100 %.</w:t>
      </w:r>
    </w:p>
    <w:p w:rsidR="00B54AFB" w:rsidRDefault="00B54AFB" w:rsidP="005362A7">
      <w:pPr>
        <w:ind w:firstLine="708"/>
        <w:jc w:val="both"/>
        <w:rPr>
          <w:sz w:val="28"/>
          <w:szCs w:val="28"/>
        </w:rPr>
      </w:pPr>
      <w:r>
        <w:rPr>
          <w:sz w:val="28"/>
          <w:szCs w:val="28"/>
        </w:rPr>
        <w:t>2.Будет проведено не менее 10 мероприятий муниципального уровня по распространению результатов Программы.</w:t>
      </w:r>
    </w:p>
    <w:p w:rsidR="00B54AFB" w:rsidRDefault="00B54AFB" w:rsidP="005362A7">
      <w:pPr>
        <w:ind w:firstLine="708"/>
        <w:jc w:val="both"/>
        <w:rPr>
          <w:sz w:val="28"/>
          <w:szCs w:val="28"/>
        </w:rPr>
      </w:pPr>
      <w:r>
        <w:rPr>
          <w:sz w:val="28"/>
          <w:szCs w:val="28"/>
        </w:rPr>
        <w:t>3. Уровень информированности населения о реализации мероприятий по развитию сферы образования в рамках Программы достигнет 50%.</w:t>
      </w:r>
    </w:p>
    <w:p w:rsidR="00B54AFB" w:rsidRDefault="00B54AFB" w:rsidP="005362A7">
      <w:pPr>
        <w:ind w:firstLine="709"/>
        <w:jc w:val="both"/>
        <w:rPr>
          <w:color w:val="000000"/>
          <w:sz w:val="28"/>
          <w:szCs w:val="28"/>
        </w:rPr>
      </w:pPr>
      <w:r>
        <w:rPr>
          <w:sz w:val="28"/>
          <w:szCs w:val="28"/>
        </w:rPr>
        <w:t>4.</w:t>
      </w:r>
      <w:r>
        <w:rPr>
          <w:color w:val="000000"/>
          <w:sz w:val="28"/>
          <w:szCs w:val="28"/>
        </w:rPr>
        <w:t xml:space="preserve"> Соблюдение сроков выплаты заработной платы, соблюдение сроков предоставления отчетности, соблюдение сроков проведения инвентаризаций, отсутствие нарушений, выявленных контрольными органами; степень полноты, достоверности информации об обслуживаемых учреждениях для размещения информации на официальном сайте о государственных (муниципальных) учреждениях, своевременное размещение заказов на официальном сайте государственных закупок.</w:t>
      </w:r>
    </w:p>
    <w:p w:rsidR="00B54AFB" w:rsidRDefault="00B54AFB" w:rsidP="005362A7">
      <w:pPr>
        <w:ind w:firstLine="709"/>
        <w:jc w:val="both"/>
        <w:rPr>
          <w:sz w:val="28"/>
          <w:szCs w:val="28"/>
        </w:rPr>
      </w:pPr>
    </w:p>
    <w:p w:rsidR="00B54AFB" w:rsidRDefault="00B54AFB" w:rsidP="005362A7">
      <w:pPr>
        <w:widowControl w:val="0"/>
        <w:autoSpaceDE w:val="0"/>
        <w:autoSpaceDN w:val="0"/>
        <w:adjustRightInd w:val="0"/>
        <w:ind w:firstLine="709"/>
        <w:jc w:val="center"/>
        <w:rPr>
          <w:b/>
          <w:sz w:val="28"/>
          <w:szCs w:val="28"/>
        </w:rPr>
      </w:pPr>
      <w:r>
        <w:rPr>
          <w:b/>
          <w:sz w:val="28"/>
          <w:szCs w:val="28"/>
        </w:rPr>
        <w:t xml:space="preserve">5.5. Описание системы основных мероприятий </w:t>
      </w:r>
    </w:p>
    <w:p w:rsidR="00B54AFB" w:rsidRDefault="00B54AFB" w:rsidP="005362A7">
      <w:pPr>
        <w:widowControl w:val="0"/>
        <w:autoSpaceDE w:val="0"/>
        <w:autoSpaceDN w:val="0"/>
        <w:adjustRightInd w:val="0"/>
        <w:ind w:firstLine="709"/>
        <w:jc w:val="both"/>
        <w:rPr>
          <w:sz w:val="28"/>
          <w:szCs w:val="28"/>
        </w:rPr>
      </w:pPr>
    </w:p>
    <w:p w:rsidR="00B54AFB" w:rsidRDefault="00B54AFB" w:rsidP="005362A7">
      <w:pPr>
        <w:widowControl w:val="0"/>
        <w:autoSpaceDE w:val="0"/>
        <w:autoSpaceDN w:val="0"/>
        <w:adjustRightInd w:val="0"/>
        <w:ind w:firstLine="709"/>
        <w:jc w:val="both"/>
        <w:rPr>
          <w:sz w:val="28"/>
          <w:szCs w:val="28"/>
        </w:rPr>
      </w:pPr>
      <w:r>
        <w:rPr>
          <w:sz w:val="28"/>
          <w:szCs w:val="28"/>
        </w:rPr>
        <w:t>В настоящую подпрограмму включены два основных мероприятия, направленные на решение указанных в ней проблем и приоритетных задач.</w:t>
      </w:r>
    </w:p>
    <w:p w:rsidR="00B54AFB" w:rsidRDefault="00B54AFB" w:rsidP="005362A7">
      <w:pPr>
        <w:widowControl w:val="0"/>
        <w:autoSpaceDE w:val="0"/>
        <w:autoSpaceDN w:val="0"/>
        <w:adjustRightInd w:val="0"/>
        <w:ind w:firstLine="709"/>
        <w:jc w:val="both"/>
        <w:rPr>
          <w:sz w:val="28"/>
          <w:szCs w:val="28"/>
        </w:rPr>
      </w:pPr>
      <w:r>
        <w:rPr>
          <w:sz w:val="28"/>
          <w:szCs w:val="28"/>
          <w:u w:val="single"/>
        </w:rPr>
        <w:t>Основное мероприятие 5.1</w:t>
      </w:r>
      <w:r>
        <w:rPr>
          <w:sz w:val="28"/>
          <w:szCs w:val="28"/>
        </w:rPr>
        <w:t>«Расходы на обеспечение деятельности (оказание услуг) муниципальных учреждений».</w:t>
      </w:r>
    </w:p>
    <w:p w:rsidR="00B54AFB" w:rsidRDefault="00B54AFB" w:rsidP="005362A7">
      <w:pPr>
        <w:widowControl w:val="0"/>
        <w:autoSpaceDE w:val="0"/>
        <w:autoSpaceDN w:val="0"/>
        <w:adjustRightInd w:val="0"/>
        <w:ind w:firstLine="709"/>
        <w:jc w:val="both"/>
        <w:outlineLvl w:val="4"/>
        <w:rPr>
          <w:sz w:val="28"/>
          <w:szCs w:val="28"/>
        </w:rPr>
      </w:pPr>
      <w:r>
        <w:rPr>
          <w:sz w:val="28"/>
          <w:szCs w:val="28"/>
        </w:rPr>
        <w:t>Основное мероприятие направлено на организационно-аналитическое, информационное сопровождение реализации Программы в рамках выполнения сектором ФКК администрации Михайловского района возложенных на него полномочий, а также решение следующих задач:</w:t>
      </w:r>
    </w:p>
    <w:p w:rsidR="00B54AFB" w:rsidRDefault="00B54AFB" w:rsidP="005362A7">
      <w:pPr>
        <w:widowControl w:val="0"/>
        <w:autoSpaceDE w:val="0"/>
        <w:autoSpaceDN w:val="0"/>
        <w:adjustRightInd w:val="0"/>
        <w:ind w:firstLine="709"/>
        <w:jc w:val="both"/>
        <w:outlineLvl w:val="4"/>
        <w:rPr>
          <w:sz w:val="28"/>
          <w:szCs w:val="28"/>
        </w:rPr>
      </w:pPr>
      <w:r>
        <w:rPr>
          <w:sz w:val="28"/>
          <w:szCs w:val="28"/>
        </w:rPr>
        <w:t>разработка нормативных правовых, научно-методических и иных документов, направленных на эффективное решение задач Программы;</w:t>
      </w:r>
    </w:p>
    <w:p w:rsidR="00B54AFB" w:rsidRDefault="00B54AFB" w:rsidP="005362A7">
      <w:pPr>
        <w:widowControl w:val="0"/>
        <w:autoSpaceDE w:val="0"/>
        <w:autoSpaceDN w:val="0"/>
        <w:adjustRightInd w:val="0"/>
        <w:ind w:firstLine="709"/>
        <w:jc w:val="both"/>
        <w:outlineLvl w:val="4"/>
        <w:rPr>
          <w:sz w:val="28"/>
          <w:szCs w:val="28"/>
        </w:rPr>
      </w:pPr>
      <w:r>
        <w:rPr>
          <w:sz w:val="28"/>
          <w:szCs w:val="28"/>
        </w:rPr>
        <w:t>мониторинг хода реализации и информационное сопровождение Программы</w:t>
      </w:r>
      <w:r>
        <w:rPr>
          <w:bCs/>
          <w:sz w:val="28"/>
          <w:szCs w:val="28"/>
        </w:rPr>
        <w:t>;</w:t>
      </w:r>
    </w:p>
    <w:p w:rsidR="00B54AFB" w:rsidRDefault="00B54AFB" w:rsidP="005362A7">
      <w:pPr>
        <w:widowControl w:val="0"/>
        <w:autoSpaceDE w:val="0"/>
        <w:autoSpaceDN w:val="0"/>
        <w:adjustRightInd w:val="0"/>
        <w:ind w:firstLine="709"/>
        <w:jc w:val="both"/>
        <w:outlineLvl w:val="4"/>
        <w:rPr>
          <w:bCs/>
          <w:sz w:val="28"/>
          <w:szCs w:val="28"/>
        </w:rPr>
      </w:pPr>
      <w:r>
        <w:rPr>
          <w:sz w:val="28"/>
          <w:szCs w:val="28"/>
        </w:rPr>
        <w:t>продвижение основных идей развития сферы культуры и искусства для получения поддержки широкой общественности;</w:t>
      </w:r>
    </w:p>
    <w:p w:rsidR="00B54AFB" w:rsidRDefault="00B54AFB" w:rsidP="005362A7">
      <w:pPr>
        <w:widowControl w:val="0"/>
        <w:autoSpaceDE w:val="0"/>
        <w:autoSpaceDN w:val="0"/>
        <w:adjustRightInd w:val="0"/>
        <w:ind w:firstLine="709"/>
        <w:jc w:val="both"/>
        <w:outlineLvl w:val="4"/>
        <w:rPr>
          <w:sz w:val="28"/>
          <w:szCs w:val="28"/>
        </w:rPr>
      </w:pPr>
      <w:r>
        <w:rPr>
          <w:sz w:val="28"/>
          <w:szCs w:val="28"/>
        </w:rPr>
        <w:t>Реализация основного мероприятия направлена на достижение следующих целевых показателей настоящей подпрограммы:</w:t>
      </w:r>
    </w:p>
    <w:p w:rsidR="00B54AFB" w:rsidRDefault="00B54AFB" w:rsidP="005362A7">
      <w:pPr>
        <w:widowControl w:val="0"/>
        <w:autoSpaceDE w:val="0"/>
        <w:autoSpaceDN w:val="0"/>
        <w:adjustRightInd w:val="0"/>
        <w:ind w:firstLine="709"/>
        <w:jc w:val="both"/>
        <w:outlineLvl w:val="4"/>
        <w:rPr>
          <w:sz w:val="28"/>
          <w:szCs w:val="28"/>
        </w:rPr>
      </w:pPr>
      <w:r>
        <w:rPr>
          <w:sz w:val="28"/>
          <w:szCs w:val="28"/>
        </w:rPr>
        <w:t>количество проведенных мероприятий муниципального уровня по распространению результатов Программы;</w:t>
      </w:r>
    </w:p>
    <w:p w:rsidR="00B54AFB" w:rsidRDefault="00B54AFB" w:rsidP="005362A7">
      <w:pPr>
        <w:widowControl w:val="0"/>
        <w:autoSpaceDE w:val="0"/>
        <w:autoSpaceDN w:val="0"/>
        <w:adjustRightInd w:val="0"/>
        <w:ind w:firstLine="709"/>
        <w:jc w:val="both"/>
        <w:outlineLvl w:val="4"/>
        <w:rPr>
          <w:sz w:val="28"/>
          <w:szCs w:val="28"/>
        </w:rPr>
      </w:pPr>
      <w:r>
        <w:rPr>
          <w:sz w:val="28"/>
          <w:szCs w:val="28"/>
        </w:rPr>
        <w:t>уровень информированности населения о реализации мероприятий по развитию сферы культуры и искусства в рамках Программы (по данным опроса).</w:t>
      </w:r>
    </w:p>
    <w:p w:rsidR="00B54AFB" w:rsidRDefault="00B54AFB" w:rsidP="005362A7">
      <w:pPr>
        <w:widowControl w:val="0"/>
        <w:autoSpaceDE w:val="0"/>
        <w:autoSpaceDN w:val="0"/>
        <w:adjustRightInd w:val="0"/>
        <w:ind w:firstLine="709"/>
        <w:jc w:val="both"/>
        <w:outlineLvl w:val="4"/>
        <w:rPr>
          <w:sz w:val="28"/>
          <w:szCs w:val="28"/>
        </w:rPr>
      </w:pPr>
      <w:r>
        <w:rPr>
          <w:sz w:val="28"/>
          <w:szCs w:val="28"/>
        </w:rPr>
        <w:t>В результате реализации основного мероприятия будут обеспечены:</w:t>
      </w:r>
    </w:p>
    <w:p w:rsidR="00B54AFB" w:rsidRDefault="00B54AFB" w:rsidP="005362A7">
      <w:pPr>
        <w:widowControl w:val="0"/>
        <w:autoSpaceDE w:val="0"/>
        <w:autoSpaceDN w:val="0"/>
        <w:adjustRightInd w:val="0"/>
        <w:ind w:firstLine="709"/>
        <w:jc w:val="both"/>
        <w:outlineLvl w:val="4"/>
        <w:rPr>
          <w:sz w:val="28"/>
          <w:szCs w:val="28"/>
        </w:rPr>
      </w:pPr>
      <w:r>
        <w:rPr>
          <w:sz w:val="28"/>
          <w:szCs w:val="28"/>
        </w:rPr>
        <w:t xml:space="preserve">ежегодное проведение не менее двух мероприятий муниципального уровня по распространению результатов Программы; </w:t>
      </w:r>
    </w:p>
    <w:p w:rsidR="00B54AFB" w:rsidRDefault="00B54AFB" w:rsidP="005362A7">
      <w:pPr>
        <w:widowControl w:val="0"/>
        <w:autoSpaceDE w:val="0"/>
        <w:autoSpaceDN w:val="0"/>
        <w:adjustRightInd w:val="0"/>
        <w:ind w:firstLine="709"/>
        <w:jc w:val="both"/>
        <w:outlineLvl w:val="4"/>
        <w:rPr>
          <w:sz w:val="28"/>
          <w:szCs w:val="28"/>
        </w:rPr>
      </w:pPr>
      <w:r>
        <w:rPr>
          <w:sz w:val="28"/>
          <w:szCs w:val="28"/>
        </w:rPr>
        <w:t>разработка и принятие нормативных правовых актов, обеспечивающих реализацию Программы;</w:t>
      </w:r>
    </w:p>
    <w:p w:rsidR="00B54AFB" w:rsidRDefault="00B54AFB" w:rsidP="005362A7">
      <w:pPr>
        <w:widowControl w:val="0"/>
        <w:autoSpaceDE w:val="0"/>
        <w:autoSpaceDN w:val="0"/>
        <w:adjustRightInd w:val="0"/>
        <w:ind w:firstLine="709"/>
        <w:jc w:val="both"/>
        <w:outlineLvl w:val="4"/>
        <w:rPr>
          <w:sz w:val="28"/>
          <w:szCs w:val="28"/>
        </w:rPr>
      </w:pPr>
      <w:r>
        <w:rPr>
          <w:sz w:val="28"/>
          <w:szCs w:val="28"/>
        </w:rPr>
        <w:t xml:space="preserve">своевременная подготовка методических рекомендаций, необходимых для реализации мероприятий Программы; </w:t>
      </w:r>
    </w:p>
    <w:p w:rsidR="00B54AFB" w:rsidRDefault="00B54AFB" w:rsidP="005362A7">
      <w:pPr>
        <w:widowControl w:val="0"/>
        <w:autoSpaceDE w:val="0"/>
        <w:autoSpaceDN w:val="0"/>
        <w:adjustRightInd w:val="0"/>
        <w:ind w:firstLine="709"/>
        <w:jc w:val="both"/>
        <w:outlineLvl w:val="4"/>
        <w:rPr>
          <w:sz w:val="28"/>
          <w:szCs w:val="28"/>
        </w:rPr>
      </w:pPr>
      <w:r>
        <w:rPr>
          <w:sz w:val="28"/>
          <w:szCs w:val="28"/>
        </w:rPr>
        <w:t>публикация в районной периодике аналитических материалов о ходе и результатах реализации Программы;</w:t>
      </w:r>
    </w:p>
    <w:p w:rsidR="00B54AFB" w:rsidRDefault="00B54AFB" w:rsidP="005362A7">
      <w:pPr>
        <w:widowControl w:val="0"/>
        <w:autoSpaceDE w:val="0"/>
        <w:autoSpaceDN w:val="0"/>
        <w:adjustRightInd w:val="0"/>
        <w:ind w:firstLine="709"/>
        <w:jc w:val="both"/>
        <w:outlineLvl w:val="4"/>
        <w:rPr>
          <w:sz w:val="28"/>
          <w:szCs w:val="28"/>
        </w:rPr>
      </w:pPr>
      <w:r>
        <w:rPr>
          <w:sz w:val="28"/>
          <w:szCs w:val="28"/>
        </w:rPr>
        <w:t>высокий уровень открытости информации о результатах развития сферы культуры и искусства Михайловского района;</w:t>
      </w:r>
    </w:p>
    <w:p w:rsidR="00B54AFB" w:rsidRDefault="00B54AFB" w:rsidP="005362A7">
      <w:pPr>
        <w:widowControl w:val="0"/>
        <w:autoSpaceDE w:val="0"/>
        <w:autoSpaceDN w:val="0"/>
        <w:adjustRightInd w:val="0"/>
        <w:ind w:firstLine="709"/>
        <w:jc w:val="both"/>
        <w:outlineLvl w:val="4"/>
        <w:rPr>
          <w:sz w:val="28"/>
          <w:szCs w:val="28"/>
        </w:rPr>
      </w:pPr>
      <w:r>
        <w:rPr>
          <w:sz w:val="28"/>
          <w:szCs w:val="28"/>
        </w:rPr>
        <w:t>общественная поддержка идей Программы.</w:t>
      </w:r>
    </w:p>
    <w:p w:rsidR="00B54AFB" w:rsidRDefault="00B54AFB" w:rsidP="005362A7">
      <w:pPr>
        <w:widowControl w:val="0"/>
        <w:autoSpaceDE w:val="0"/>
        <w:autoSpaceDN w:val="0"/>
        <w:adjustRightInd w:val="0"/>
        <w:ind w:firstLine="709"/>
        <w:jc w:val="both"/>
        <w:outlineLvl w:val="4"/>
        <w:rPr>
          <w:sz w:val="28"/>
          <w:szCs w:val="28"/>
        </w:rPr>
      </w:pPr>
      <w:r>
        <w:rPr>
          <w:sz w:val="28"/>
          <w:szCs w:val="28"/>
          <w:u w:val="single"/>
        </w:rPr>
        <w:t xml:space="preserve">Основное мероприятие 5.2 </w:t>
      </w:r>
      <w:r w:rsidRPr="003D6807">
        <w:rPr>
          <w:sz w:val="28"/>
          <w:szCs w:val="28"/>
          <w:u w:val="single"/>
        </w:rPr>
        <w:t>Организация и проведение мероприятий по реализации муниципальной программы</w:t>
      </w:r>
      <w:r>
        <w:rPr>
          <w:sz w:val="28"/>
          <w:szCs w:val="28"/>
        </w:rPr>
        <w:t>.</w:t>
      </w:r>
    </w:p>
    <w:p w:rsidR="00B54AFB" w:rsidRDefault="00B54AFB" w:rsidP="005362A7">
      <w:pPr>
        <w:widowControl w:val="0"/>
        <w:autoSpaceDE w:val="0"/>
        <w:autoSpaceDN w:val="0"/>
        <w:adjustRightInd w:val="0"/>
        <w:ind w:firstLine="709"/>
        <w:jc w:val="both"/>
        <w:rPr>
          <w:sz w:val="28"/>
          <w:szCs w:val="28"/>
        </w:rPr>
      </w:pPr>
      <w:r>
        <w:rPr>
          <w:sz w:val="28"/>
          <w:szCs w:val="28"/>
        </w:rPr>
        <w:t>Основное мероприятие предусматривает выполняемые муниципальным</w:t>
      </w:r>
      <w:r w:rsidRPr="00CD4C9D">
        <w:rPr>
          <w:sz w:val="28"/>
          <w:szCs w:val="28"/>
        </w:rPr>
        <w:t xml:space="preserve"> казенн</w:t>
      </w:r>
      <w:r>
        <w:rPr>
          <w:sz w:val="28"/>
          <w:szCs w:val="28"/>
        </w:rPr>
        <w:t>ым</w:t>
      </w:r>
      <w:r w:rsidRPr="00CD4C9D">
        <w:rPr>
          <w:sz w:val="28"/>
          <w:szCs w:val="28"/>
        </w:rPr>
        <w:t xml:space="preserve"> учреждение</w:t>
      </w:r>
      <w:r>
        <w:rPr>
          <w:sz w:val="28"/>
          <w:szCs w:val="28"/>
        </w:rPr>
        <w:t>м</w:t>
      </w:r>
      <w:r w:rsidRPr="00CD4C9D">
        <w:rPr>
          <w:sz w:val="28"/>
          <w:szCs w:val="28"/>
        </w:rPr>
        <w:t xml:space="preserve"> «Центр по бухгалтерскому и хозяйственному обслуживанию учреждений культуры»</w:t>
      </w:r>
      <w:r>
        <w:rPr>
          <w:sz w:val="28"/>
          <w:szCs w:val="28"/>
        </w:rPr>
        <w:t xml:space="preserve"> (далее ЦБХО) работы по комплексному материально-техническому обеспечению и </w:t>
      </w:r>
      <w:r>
        <w:rPr>
          <w:color w:val="000000"/>
          <w:sz w:val="28"/>
          <w:szCs w:val="28"/>
        </w:rPr>
        <w:t>бухгалтерскому обслуживанию</w:t>
      </w:r>
      <w:r>
        <w:rPr>
          <w:sz w:val="28"/>
          <w:szCs w:val="28"/>
        </w:rPr>
        <w:t xml:space="preserve"> учреждений культуры района, включающие  в том числе развитие и надежное функционирование информационно-технологической инфраструктуры отраслевого органа,  обеспечение доступа к электронным учебно-методическим ресурсам.</w:t>
      </w:r>
    </w:p>
    <w:p w:rsidR="00B54AFB" w:rsidRDefault="00B54AFB" w:rsidP="005362A7">
      <w:pPr>
        <w:widowControl w:val="0"/>
        <w:autoSpaceDE w:val="0"/>
        <w:autoSpaceDN w:val="0"/>
        <w:adjustRightInd w:val="0"/>
        <w:ind w:firstLine="709"/>
        <w:jc w:val="both"/>
        <w:rPr>
          <w:sz w:val="28"/>
          <w:szCs w:val="28"/>
        </w:rPr>
      </w:pPr>
      <w:r>
        <w:rPr>
          <w:sz w:val="28"/>
          <w:szCs w:val="28"/>
        </w:rPr>
        <w:t>Основное мероприятие направлено на решение следующих задач:</w:t>
      </w:r>
    </w:p>
    <w:p w:rsidR="00B54AFB" w:rsidRDefault="00B54AFB" w:rsidP="005362A7">
      <w:pPr>
        <w:jc w:val="both"/>
        <w:rPr>
          <w:rFonts w:ascii="Arial" w:hAnsi="Arial" w:cs="Arial"/>
          <w:color w:val="000000"/>
          <w:sz w:val="18"/>
          <w:szCs w:val="18"/>
        </w:rPr>
      </w:pPr>
      <w:r>
        <w:rPr>
          <w:color w:val="000000"/>
          <w:sz w:val="28"/>
          <w:szCs w:val="28"/>
        </w:rPr>
        <w:t xml:space="preserve">         повышение качества бухгалтерского обслуживания учреждений культуры Михайловского  район, формирование полной, сопоставимой и достоверной информации о финансовой деятельности обслуживаемых учреждений, обеспечение действенного контроля за соблюдением законодательства при осуществлении хозяйственных операций и их целесообразностью (создание условий для эффективного использования материальных, трудовых и финансовых ресурсов) обеспечение открытости и доступности информации об учреждении</w:t>
      </w:r>
      <w:r>
        <w:rPr>
          <w:rFonts w:ascii="Arial" w:hAnsi="Arial" w:cs="Arial"/>
          <w:color w:val="000000"/>
          <w:sz w:val="18"/>
          <w:szCs w:val="18"/>
        </w:rPr>
        <w:t>;</w:t>
      </w:r>
    </w:p>
    <w:p w:rsidR="00B54AFB" w:rsidRDefault="00B54AFB" w:rsidP="005362A7">
      <w:pPr>
        <w:jc w:val="both"/>
        <w:rPr>
          <w:sz w:val="28"/>
          <w:szCs w:val="28"/>
        </w:rPr>
      </w:pPr>
      <w:r>
        <w:rPr>
          <w:sz w:val="28"/>
          <w:szCs w:val="28"/>
        </w:rPr>
        <w:t xml:space="preserve">       хозяйственное обслуживание и обеспечение надлежащего состояния образовательных учреждений в соответствии с правилами и нормами производственной санитарии и противопожарной защиты зданий и помещений.</w:t>
      </w:r>
    </w:p>
    <w:p w:rsidR="00B54AFB" w:rsidRDefault="00B54AFB" w:rsidP="005362A7">
      <w:pPr>
        <w:jc w:val="both"/>
        <w:rPr>
          <w:sz w:val="28"/>
          <w:szCs w:val="28"/>
        </w:rPr>
      </w:pPr>
      <w:r>
        <w:rPr>
          <w:sz w:val="28"/>
          <w:szCs w:val="28"/>
        </w:rPr>
        <w:t xml:space="preserve">Результаты реализации данного основного мероприятия: </w:t>
      </w:r>
    </w:p>
    <w:p w:rsidR="00B54AFB" w:rsidRDefault="00B54AFB" w:rsidP="005362A7">
      <w:pPr>
        <w:widowControl w:val="0"/>
        <w:autoSpaceDE w:val="0"/>
        <w:autoSpaceDN w:val="0"/>
        <w:adjustRightInd w:val="0"/>
        <w:ind w:firstLine="709"/>
        <w:jc w:val="both"/>
        <w:rPr>
          <w:sz w:val="28"/>
          <w:szCs w:val="28"/>
        </w:rPr>
      </w:pPr>
      <w:bookmarkStart w:id="13" w:name="_GoBack"/>
      <w:bookmarkEnd w:id="13"/>
      <w:r>
        <w:rPr>
          <w:sz w:val="28"/>
          <w:szCs w:val="28"/>
        </w:rPr>
        <w:t>доля согласованных в установленные сроки смет на проведение ремонтно-строительных работ к общему числу смет, требующих согласования, составит 100%;</w:t>
      </w:r>
    </w:p>
    <w:p w:rsidR="00B54AFB" w:rsidRDefault="00B54AFB" w:rsidP="005362A7">
      <w:pPr>
        <w:widowControl w:val="0"/>
        <w:autoSpaceDE w:val="0"/>
        <w:autoSpaceDN w:val="0"/>
        <w:adjustRightInd w:val="0"/>
        <w:ind w:firstLine="709"/>
        <w:jc w:val="both"/>
        <w:rPr>
          <w:sz w:val="28"/>
          <w:szCs w:val="28"/>
        </w:rPr>
      </w:pPr>
      <w:r>
        <w:rPr>
          <w:sz w:val="28"/>
          <w:szCs w:val="28"/>
        </w:rPr>
        <w:t>гарантируется наличие постоянного доступа общественности к информации о сфере культуры и искусства и заинтересованных лиц– к сети Интернет.</w:t>
      </w:r>
    </w:p>
    <w:p w:rsidR="00B54AFB" w:rsidRDefault="00B54AFB" w:rsidP="005362A7">
      <w:pPr>
        <w:widowControl w:val="0"/>
        <w:autoSpaceDE w:val="0"/>
        <w:autoSpaceDN w:val="0"/>
        <w:adjustRightInd w:val="0"/>
        <w:jc w:val="both"/>
        <w:rPr>
          <w:sz w:val="28"/>
          <w:szCs w:val="28"/>
        </w:rPr>
      </w:pPr>
    </w:p>
    <w:p w:rsidR="00B54AFB" w:rsidRDefault="00B54AFB" w:rsidP="005362A7">
      <w:pPr>
        <w:widowControl w:val="0"/>
        <w:autoSpaceDE w:val="0"/>
        <w:autoSpaceDN w:val="0"/>
        <w:adjustRightInd w:val="0"/>
        <w:ind w:firstLine="709"/>
        <w:jc w:val="center"/>
        <w:rPr>
          <w:b/>
          <w:sz w:val="28"/>
          <w:szCs w:val="28"/>
        </w:rPr>
      </w:pPr>
      <w:r>
        <w:rPr>
          <w:b/>
          <w:sz w:val="28"/>
          <w:szCs w:val="28"/>
        </w:rPr>
        <w:t>5.6. Ресурсное обеспечение подпрограммы</w:t>
      </w:r>
    </w:p>
    <w:p w:rsidR="00B54AFB" w:rsidRDefault="00B54AFB" w:rsidP="005362A7">
      <w:pPr>
        <w:widowControl w:val="0"/>
        <w:autoSpaceDE w:val="0"/>
        <w:autoSpaceDN w:val="0"/>
        <w:adjustRightInd w:val="0"/>
        <w:ind w:firstLine="708"/>
        <w:jc w:val="both"/>
        <w:rPr>
          <w:sz w:val="28"/>
          <w:szCs w:val="28"/>
        </w:rPr>
      </w:pPr>
      <w:r>
        <w:rPr>
          <w:sz w:val="28"/>
          <w:szCs w:val="28"/>
        </w:rPr>
        <w:t xml:space="preserve">Финансирование на реализацию </w:t>
      </w:r>
      <w:r>
        <w:rPr>
          <w:sz w:val="28"/>
          <w:szCs w:val="28"/>
          <w:u w:val="single"/>
        </w:rPr>
        <w:t>основного мероприятия 5.1</w:t>
      </w:r>
      <w:r>
        <w:rPr>
          <w:sz w:val="28"/>
          <w:szCs w:val="28"/>
        </w:rPr>
        <w:t xml:space="preserve">«Расходы на обеспечение деятельности (оказание услуг) муниципальных учреждений» направляется на содержание учреждений культуры Михайловского района, поддержку развития нормативной правовой базы в сфере культуры, обеспечивающего организацию мониторинга реализации Программы и ее информационное сопровождение. </w:t>
      </w:r>
    </w:p>
    <w:p w:rsidR="00B54AFB" w:rsidRDefault="00B54AFB" w:rsidP="005362A7">
      <w:pPr>
        <w:widowControl w:val="0"/>
        <w:autoSpaceDE w:val="0"/>
        <w:autoSpaceDN w:val="0"/>
        <w:adjustRightInd w:val="0"/>
        <w:ind w:firstLine="709"/>
        <w:jc w:val="both"/>
        <w:rPr>
          <w:sz w:val="28"/>
          <w:szCs w:val="28"/>
        </w:rPr>
      </w:pPr>
      <w:r>
        <w:rPr>
          <w:sz w:val="28"/>
          <w:szCs w:val="28"/>
        </w:rPr>
        <w:t xml:space="preserve">Средства на реализацию </w:t>
      </w:r>
      <w:r>
        <w:rPr>
          <w:sz w:val="28"/>
          <w:szCs w:val="28"/>
          <w:u w:val="single"/>
        </w:rPr>
        <w:t>основного мероприятия 5.2 Организация и проведен</w:t>
      </w:r>
      <w:r w:rsidRPr="003D6807">
        <w:rPr>
          <w:sz w:val="28"/>
          <w:szCs w:val="28"/>
          <w:u w:val="single"/>
        </w:rPr>
        <w:t>ие мероприятий по реализации муниципальной программы</w:t>
      </w:r>
      <w:r>
        <w:rPr>
          <w:sz w:val="28"/>
          <w:szCs w:val="28"/>
        </w:rPr>
        <w:t>. направляются из муниципального бюджета на реализацию муниципального задания подведомственной организации.</w:t>
      </w:r>
    </w:p>
    <w:p w:rsidR="00B54AFB" w:rsidRDefault="00B54AFB" w:rsidP="005362A7">
      <w:pPr>
        <w:widowControl w:val="0"/>
        <w:autoSpaceDE w:val="0"/>
        <w:autoSpaceDN w:val="0"/>
        <w:adjustRightInd w:val="0"/>
        <w:ind w:firstLine="709"/>
        <w:jc w:val="both"/>
        <w:rPr>
          <w:sz w:val="28"/>
          <w:szCs w:val="28"/>
        </w:rPr>
      </w:pPr>
      <w:r>
        <w:rPr>
          <w:sz w:val="28"/>
          <w:szCs w:val="28"/>
        </w:rPr>
        <w:t>Информация об объемах финансового обеспечения настоящей подпрограммы представлена в составе приложений к Программе.</w:t>
      </w:r>
    </w:p>
    <w:p w:rsidR="00B54AFB" w:rsidRDefault="00B54AFB" w:rsidP="005362A7">
      <w:pPr>
        <w:ind w:firstLine="708"/>
        <w:rPr>
          <w:sz w:val="28"/>
          <w:szCs w:val="28"/>
        </w:rPr>
      </w:pPr>
    </w:p>
    <w:p w:rsidR="00B54AFB" w:rsidRDefault="00B54AFB" w:rsidP="005362A7">
      <w:pPr>
        <w:ind w:firstLine="709"/>
        <w:jc w:val="center"/>
        <w:rPr>
          <w:b/>
          <w:sz w:val="28"/>
          <w:szCs w:val="28"/>
        </w:rPr>
      </w:pPr>
    </w:p>
    <w:p w:rsidR="00B54AFB" w:rsidRDefault="00B54AFB" w:rsidP="005362A7">
      <w:pPr>
        <w:ind w:firstLine="709"/>
        <w:jc w:val="center"/>
        <w:rPr>
          <w:b/>
          <w:sz w:val="28"/>
          <w:szCs w:val="28"/>
        </w:rPr>
      </w:pPr>
    </w:p>
    <w:p w:rsidR="00B54AFB" w:rsidRDefault="00B54AFB" w:rsidP="005362A7">
      <w:pPr>
        <w:ind w:firstLine="709"/>
        <w:jc w:val="center"/>
        <w:rPr>
          <w:b/>
          <w:sz w:val="28"/>
          <w:szCs w:val="28"/>
        </w:rPr>
      </w:pPr>
    </w:p>
    <w:p w:rsidR="00B54AFB" w:rsidRDefault="00B54AFB" w:rsidP="005362A7">
      <w:pPr>
        <w:ind w:firstLine="709"/>
        <w:jc w:val="center"/>
        <w:rPr>
          <w:b/>
          <w:sz w:val="28"/>
          <w:szCs w:val="28"/>
        </w:rPr>
      </w:pPr>
    </w:p>
    <w:p w:rsidR="00B54AFB" w:rsidRDefault="00B54AFB" w:rsidP="005362A7">
      <w:pPr>
        <w:ind w:firstLine="709"/>
        <w:jc w:val="center"/>
        <w:rPr>
          <w:b/>
          <w:sz w:val="28"/>
          <w:szCs w:val="28"/>
        </w:rPr>
      </w:pPr>
    </w:p>
    <w:p w:rsidR="00B54AFB" w:rsidRDefault="00B54AFB" w:rsidP="005362A7">
      <w:pPr>
        <w:ind w:firstLine="709"/>
        <w:jc w:val="center"/>
        <w:rPr>
          <w:b/>
          <w:sz w:val="28"/>
          <w:szCs w:val="28"/>
        </w:rPr>
      </w:pPr>
    </w:p>
    <w:p w:rsidR="00B54AFB" w:rsidRDefault="00B54AFB" w:rsidP="00270875"/>
    <w:sectPr w:rsidR="00B54AFB" w:rsidSect="000F33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FB" w:rsidRDefault="00B54AFB" w:rsidP="007A42AE">
      <w:r>
        <w:separator/>
      </w:r>
    </w:p>
  </w:endnote>
  <w:endnote w:type="continuationSeparator" w:id="1">
    <w:p w:rsidR="00B54AFB" w:rsidRDefault="00B54AFB" w:rsidP="007A4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FB" w:rsidRDefault="00B54AFB" w:rsidP="007A42AE">
      <w:r>
        <w:separator/>
      </w:r>
    </w:p>
  </w:footnote>
  <w:footnote w:type="continuationSeparator" w:id="1">
    <w:p w:rsidR="00B54AFB" w:rsidRDefault="00B54AFB" w:rsidP="007A4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FB" w:rsidRDefault="00B54AF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B54AFB" w:rsidRDefault="00B54A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289"/>
    <w:multiLevelType w:val="multilevel"/>
    <w:tmpl w:val="07D4C402"/>
    <w:lvl w:ilvl="0">
      <w:start w:val="1"/>
      <w:numFmt w:val="decimal"/>
      <w:lvlText w:val="%1."/>
      <w:lvlJc w:val="left"/>
      <w:pPr>
        <w:ind w:left="502" w:hanging="360"/>
      </w:pPr>
      <w:rPr>
        <w:rFonts w:cs="Times New Roman" w:hint="default"/>
      </w:rPr>
    </w:lvl>
    <w:lvl w:ilvl="1">
      <w:start w:val="1"/>
      <w:numFmt w:val="decimal"/>
      <w:isLgl/>
      <w:lvlText w:val="%1.%2"/>
      <w:lvlJc w:val="left"/>
      <w:pPr>
        <w:ind w:left="592" w:hanging="450"/>
      </w:pPr>
      <w:rPr>
        <w:rFonts w:cs="Times New Roman" w:hint="default"/>
        <w:b w:val="0"/>
        <w:bCs w:val="0"/>
      </w:rPr>
    </w:lvl>
    <w:lvl w:ilvl="2">
      <w:start w:val="1"/>
      <w:numFmt w:val="decimal"/>
      <w:isLgl/>
      <w:lvlText w:val="%1.%2.%3"/>
      <w:lvlJc w:val="left"/>
      <w:pPr>
        <w:ind w:left="862" w:hanging="720"/>
      </w:pPr>
      <w:rPr>
        <w:rFonts w:cs="Times New Roman" w:hint="default"/>
        <w:b w:val="0"/>
        <w:bCs w:val="0"/>
      </w:rPr>
    </w:lvl>
    <w:lvl w:ilvl="3">
      <w:start w:val="1"/>
      <w:numFmt w:val="decimal"/>
      <w:isLgl/>
      <w:lvlText w:val="%1.%2.%3.%4"/>
      <w:lvlJc w:val="left"/>
      <w:pPr>
        <w:ind w:left="1222" w:hanging="1080"/>
      </w:pPr>
      <w:rPr>
        <w:rFonts w:cs="Times New Roman" w:hint="default"/>
        <w:b w:val="0"/>
        <w:bCs w:val="0"/>
      </w:rPr>
    </w:lvl>
    <w:lvl w:ilvl="4">
      <w:start w:val="1"/>
      <w:numFmt w:val="decimal"/>
      <w:isLgl/>
      <w:lvlText w:val="%1.%2.%3.%4.%5"/>
      <w:lvlJc w:val="left"/>
      <w:pPr>
        <w:ind w:left="1222" w:hanging="1080"/>
      </w:pPr>
      <w:rPr>
        <w:rFonts w:cs="Times New Roman" w:hint="default"/>
        <w:b w:val="0"/>
        <w:bCs w:val="0"/>
      </w:rPr>
    </w:lvl>
    <w:lvl w:ilvl="5">
      <w:start w:val="1"/>
      <w:numFmt w:val="decimal"/>
      <w:isLgl/>
      <w:lvlText w:val="%1.%2.%3.%4.%5.%6"/>
      <w:lvlJc w:val="left"/>
      <w:pPr>
        <w:ind w:left="1582" w:hanging="1440"/>
      </w:pPr>
      <w:rPr>
        <w:rFonts w:cs="Times New Roman" w:hint="default"/>
        <w:b w:val="0"/>
        <w:bCs w:val="0"/>
      </w:rPr>
    </w:lvl>
    <w:lvl w:ilvl="6">
      <w:start w:val="1"/>
      <w:numFmt w:val="decimal"/>
      <w:isLgl/>
      <w:lvlText w:val="%1.%2.%3.%4.%5.%6.%7"/>
      <w:lvlJc w:val="left"/>
      <w:pPr>
        <w:ind w:left="1582" w:hanging="1440"/>
      </w:pPr>
      <w:rPr>
        <w:rFonts w:cs="Times New Roman" w:hint="default"/>
        <w:b w:val="0"/>
        <w:bCs w:val="0"/>
      </w:rPr>
    </w:lvl>
    <w:lvl w:ilvl="7">
      <w:start w:val="1"/>
      <w:numFmt w:val="decimal"/>
      <w:isLgl/>
      <w:lvlText w:val="%1.%2.%3.%4.%5.%6.%7.%8"/>
      <w:lvlJc w:val="left"/>
      <w:pPr>
        <w:ind w:left="1942" w:hanging="1800"/>
      </w:pPr>
      <w:rPr>
        <w:rFonts w:cs="Times New Roman" w:hint="default"/>
        <w:b w:val="0"/>
        <w:bCs w:val="0"/>
      </w:rPr>
    </w:lvl>
    <w:lvl w:ilvl="8">
      <w:start w:val="1"/>
      <w:numFmt w:val="decimal"/>
      <w:isLgl/>
      <w:lvlText w:val="%1.%2.%3.%4.%5.%6.%7.%8.%9"/>
      <w:lvlJc w:val="left"/>
      <w:pPr>
        <w:ind w:left="2302" w:hanging="2160"/>
      </w:pPr>
      <w:rPr>
        <w:rFonts w:cs="Times New Roman" w:hint="default"/>
        <w:b w:val="0"/>
        <w:bCs w:val="0"/>
      </w:rPr>
    </w:lvl>
  </w:abstractNum>
  <w:abstractNum w:abstractNumId="1">
    <w:nsid w:val="044E4506"/>
    <w:multiLevelType w:val="hybridMultilevel"/>
    <w:tmpl w:val="BDB8C50E"/>
    <w:lvl w:ilvl="0" w:tplc="7C483BA6">
      <w:start w:val="10"/>
      <w:numFmt w:val="decimal"/>
      <w:lvlText w:val="%1."/>
      <w:lvlJc w:val="left"/>
      <w:pPr>
        <w:ind w:left="1030" w:hanging="375"/>
      </w:pPr>
      <w:rPr>
        <w:rFonts w:cs="Times New Roman" w:hint="default"/>
      </w:rPr>
    </w:lvl>
    <w:lvl w:ilvl="1" w:tplc="04190019">
      <w:start w:val="1"/>
      <w:numFmt w:val="lowerLetter"/>
      <w:lvlText w:val="%2."/>
      <w:lvlJc w:val="left"/>
      <w:pPr>
        <w:ind w:left="1735" w:hanging="360"/>
      </w:pPr>
      <w:rPr>
        <w:rFonts w:cs="Times New Roman"/>
      </w:rPr>
    </w:lvl>
    <w:lvl w:ilvl="2" w:tplc="0419001B">
      <w:start w:val="1"/>
      <w:numFmt w:val="lowerRoman"/>
      <w:lvlText w:val="%3."/>
      <w:lvlJc w:val="right"/>
      <w:pPr>
        <w:ind w:left="2455" w:hanging="180"/>
      </w:pPr>
      <w:rPr>
        <w:rFonts w:cs="Times New Roman"/>
      </w:rPr>
    </w:lvl>
    <w:lvl w:ilvl="3" w:tplc="0419000F">
      <w:start w:val="1"/>
      <w:numFmt w:val="decimal"/>
      <w:lvlText w:val="%4."/>
      <w:lvlJc w:val="left"/>
      <w:pPr>
        <w:ind w:left="3175" w:hanging="360"/>
      </w:pPr>
      <w:rPr>
        <w:rFonts w:cs="Times New Roman"/>
      </w:rPr>
    </w:lvl>
    <w:lvl w:ilvl="4" w:tplc="04190019">
      <w:start w:val="1"/>
      <w:numFmt w:val="lowerLetter"/>
      <w:lvlText w:val="%5."/>
      <w:lvlJc w:val="left"/>
      <w:pPr>
        <w:ind w:left="3895" w:hanging="360"/>
      </w:pPr>
      <w:rPr>
        <w:rFonts w:cs="Times New Roman"/>
      </w:rPr>
    </w:lvl>
    <w:lvl w:ilvl="5" w:tplc="0419001B">
      <w:start w:val="1"/>
      <w:numFmt w:val="lowerRoman"/>
      <w:lvlText w:val="%6."/>
      <w:lvlJc w:val="right"/>
      <w:pPr>
        <w:ind w:left="4615" w:hanging="180"/>
      </w:pPr>
      <w:rPr>
        <w:rFonts w:cs="Times New Roman"/>
      </w:rPr>
    </w:lvl>
    <w:lvl w:ilvl="6" w:tplc="0419000F">
      <w:start w:val="1"/>
      <w:numFmt w:val="decimal"/>
      <w:lvlText w:val="%7."/>
      <w:lvlJc w:val="left"/>
      <w:pPr>
        <w:ind w:left="5335" w:hanging="360"/>
      </w:pPr>
      <w:rPr>
        <w:rFonts w:cs="Times New Roman"/>
      </w:rPr>
    </w:lvl>
    <w:lvl w:ilvl="7" w:tplc="04190019">
      <w:start w:val="1"/>
      <w:numFmt w:val="lowerLetter"/>
      <w:lvlText w:val="%8."/>
      <w:lvlJc w:val="left"/>
      <w:pPr>
        <w:ind w:left="6055" w:hanging="360"/>
      </w:pPr>
      <w:rPr>
        <w:rFonts w:cs="Times New Roman"/>
      </w:rPr>
    </w:lvl>
    <w:lvl w:ilvl="8" w:tplc="0419001B">
      <w:start w:val="1"/>
      <w:numFmt w:val="lowerRoman"/>
      <w:lvlText w:val="%9."/>
      <w:lvlJc w:val="right"/>
      <w:pPr>
        <w:ind w:left="6775" w:hanging="180"/>
      </w:pPr>
      <w:rPr>
        <w:rFonts w:cs="Times New Roman"/>
      </w:rPr>
    </w:lvl>
  </w:abstractNum>
  <w:abstractNum w:abstractNumId="2">
    <w:nsid w:val="098A2FCF"/>
    <w:multiLevelType w:val="hybridMultilevel"/>
    <w:tmpl w:val="D556CD50"/>
    <w:lvl w:ilvl="0" w:tplc="1228019E">
      <w:start w:val="1"/>
      <w:numFmt w:val="decimal"/>
      <w:lvlText w:val="%1."/>
      <w:lvlJc w:val="left"/>
      <w:pPr>
        <w:tabs>
          <w:tab w:val="num" w:pos="540"/>
        </w:tabs>
        <w:ind w:left="54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002ED8"/>
    <w:multiLevelType w:val="hybridMultilevel"/>
    <w:tmpl w:val="559E28B6"/>
    <w:lvl w:ilvl="0" w:tplc="6016961C">
      <w:start w:val="3"/>
      <w:numFmt w:val="decimal"/>
      <w:lvlText w:val="%1."/>
      <w:lvlJc w:val="left"/>
      <w:pPr>
        <w:ind w:left="1079" w:hanging="360"/>
      </w:pPr>
      <w:rPr>
        <w:rFonts w:cs="Times New Roman" w:hint="default"/>
      </w:rPr>
    </w:lvl>
    <w:lvl w:ilvl="1" w:tplc="04190019">
      <w:start w:val="1"/>
      <w:numFmt w:val="lowerLetter"/>
      <w:lvlText w:val="%2."/>
      <w:lvlJc w:val="left"/>
      <w:pPr>
        <w:ind w:left="1799" w:hanging="360"/>
      </w:pPr>
      <w:rPr>
        <w:rFonts w:cs="Times New Roman"/>
      </w:rPr>
    </w:lvl>
    <w:lvl w:ilvl="2" w:tplc="0419001B">
      <w:start w:val="1"/>
      <w:numFmt w:val="lowerRoman"/>
      <w:lvlText w:val="%3."/>
      <w:lvlJc w:val="right"/>
      <w:pPr>
        <w:ind w:left="2519" w:hanging="180"/>
      </w:pPr>
      <w:rPr>
        <w:rFonts w:cs="Times New Roman"/>
      </w:rPr>
    </w:lvl>
    <w:lvl w:ilvl="3" w:tplc="0419000F">
      <w:start w:val="1"/>
      <w:numFmt w:val="decimal"/>
      <w:lvlText w:val="%4."/>
      <w:lvlJc w:val="left"/>
      <w:pPr>
        <w:ind w:left="3239" w:hanging="360"/>
      </w:pPr>
      <w:rPr>
        <w:rFonts w:cs="Times New Roman"/>
      </w:rPr>
    </w:lvl>
    <w:lvl w:ilvl="4" w:tplc="04190019">
      <w:start w:val="1"/>
      <w:numFmt w:val="lowerLetter"/>
      <w:lvlText w:val="%5."/>
      <w:lvlJc w:val="left"/>
      <w:pPr>
        <w:ind w:left="3959" w:hanging="360"/>
      </w:pPr>
      <w:rPr>
        <w:rFonts w:cs="Times New Roman"/>
      </w:rPr>
    </w:lvl>
    <w:lvl w:ilvl="5" w:tplc="0419001B">
      <w:start w:val="1"/>
      <w:numFmt w:val="lowerRoman"/>
      <w:lvlText w:val="%6."/>
      <w:lvlJc w:val="right"/>
      <w:pPr>
        <w:ind w:left="4679" w:hanging="180"/>
      </w:pPr>
      <w:rPr>
        <w:rFonts w:cs="Times New Roman"/>
      </w:rPr>
    </w:lvl>
    <w:lvl w:ilvl="6" w:tplc="0419000F">
      <w:start w:val="1"/>
      <w:numFmt w:val="decimal"/>
      <w:lvlText w:val="%7."/>
      <w:lvlJc w:val="left"/>
      <w:pPr>
        <w:ind w:left="5399" w:hanging="360"/>
      </w:pPr>
      <w:rPr>
        <w:rFonts w:cs="Times New Roman"/>
      </w:rPr>
    </w:lvl>
    <w:lvl w:ilvl="7" w:tplc="04190019">
      <w:start w:val="1"/>
      <w:numFmt w:val="lowerLetter"/>
      <w:lvlText w:val="%8."/>
      <w:lvlJc w:val="left"/>
      <w:pPr>
        <w:ind w:left="6119" w:hanging="360"/>
      </w:pPr>
      <w:rPr>
        <w:rFonts w:cs="Times New Roman"/>
      </w:rPr>
    </w:lvl>
    <w:lvl w:ilvl="8" w:tplc="0419001B">
      <w:start w:val="1"/>
      <w:numFmt w:val="lowerRoman"/>
      <w:lvlText w:val="%9."/>
      <w:lvlJc w:val="right"/>
      <w:pPr>
        <w:ind w:left="6839" w:hanging="180"/>
      </w:pPr>
      <w:rPr>
        <w:rFonts w:cs="Times New Roman"/>
      </w:rPr>
    </w:lvl>
  </w:abstractNum>
  <w:abstractNum w:abstractNumId="4">
    <w:nsid w:val="135E3220"/>
    <w:multiLevelType w:val="hybridMultilevel"/>
    <w:tmpl w:val="27D8FB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5981D8C"/>
    <w:multiLevelType w:val="multilevel"/>
    <w:tmpl w:val="CB24CE34"/>
    <w:lvl w:ilvl="0">
      <w:start w:val="2"/>
      <w:numFmt w:val="decimal"/>
      <w:lvlText w:val="%1."/>
      <w:lvlJc w:val="left"/>
      <w:pPr>
        <w:tabs>
          <w:tab w:val="num" w:pos="655"/>
        </w:tabs>
        <w:ind w:left="655"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601489B"/>
    <w:multiLevelType w:val="hybridMultilevel"/>
    <w:tmpl w:val="098A341C"/>
    <w:lvl w:ilvl="0" w:tplc="E244DA16">
      <w:start w:val="8"/>
      <w:numFmt w:val="decimal"/>
      <w:lvlText w:val="%1."/>
      <w:lvlJc w:val="left"/>
      <w:pPr>
        <w:ind w:left="1015" w:hanging="360"/>
      </w:pPr>
      <w:rPr>
        <w:rFonts w:cs="Times New Roman" w:hint="default"/>
      </w:rPr>
    </w:lvl>
    <w:lvl w:ilvl="1" w:tplc="04190019">
      <w:start w:val="1"/>
      <w:numFmt w:val="lowerLetter"/>
      <w:lvlText w:val="%2."/>
      <w:lvlJc w:val="left"/>
      <w:pPr>
        <w:ind w:left="1735" w:hanging="360"/>
      </w:pPr>
      <w:rPr>
        <w:rFonts w:cs="Times New Roman"/>
      </w:rPr>
    </w:lvl>
    <w:lvl w:ilvl="2" w:tplc="0419001B">
      <w:start w:val="1"/>
      <w:numFmt w:val="lowerRoman"/>
      <w:lvlText w:val="%3."/>
      <w:lvlJc w:val="right"/>
      <w:pPr>
        <w:ind w:left="2455" w:hanging="180"/>
      </w:pPr>
      <w:rPr>
        <w:rFonts w:cs="Times New Roman"/>
      </w:rPr>
    </w:lvl>
    <w:lvl w:ilvl="3" w:tplc="0419000F">
      <w:start w:val="1"/>
      <w:numFmt w:val="decimal"/>
      <w:lvlText w:val="%4."/>
      <w:lvlJc w:val="left"/>
      <w:pPr>
        <w:ind w:left="3175" w:hanging="360"/>
      </w:pPr>
      <w:rPr>
        <w:rFonts w:cs="Times New Roman"/>
      </w:rPr>
    </w:lvl>
    <w:lvl w:ilvl="4" w:tplc="04190019">
      <w:start w:val="1"/>
      <w:numFmt w:val="lowerLetter"/>
      <w:lvlText w:val="%5."/>
      <w:lvlJc w:val="left"/>
      <w:pPr>
        <w:ind w:left="3895" w:hanging="360"/>
      </w:pPr>
      <w:rPr>
        <w:rFonts w:cs="Times New Roman"/>
      </w:rPr>
    </w:lvl>
    <w:lvl w:ilvl="5" w:tplc="0419001B">
      <w:start w:val="1"/>
      <w:numFmt w:val="lowerRoman"/>
      <w:lvlText w:val="%6."/>
      <w:lvlJc w:val="right"/>
      <w:pPr>
        <w:ind w:left="4615" w:hanging="180"/>
      </w:pPr>
      <w:rPr>
        <w:rFonts w:cs="Times New Roman"/>
      </w:rPr>
    </w:lvl>
    <w:lvl w:ilvl="6" w:tplc="0419000F">
      <w:start w:val="1"/>
      <w:numFmt w:val="decimal"/>
      <w:lvlText w:val="%7."/>
      <w:lvlJc w:val="left"/>
      <w:pPr>
        <w:ind w:left="5335" w:hanging="360"/>
      </w:pPr>
      <w:rPr>
        <w:rFonts w:cs="Times New Roman"/>
      </w:rPr>
    </w:lvl>
    <w:lvl w:ilvl="7" w:tplc="04190019">
      <w:start w:val="1"/>
      <w:numFmt w:val="lowerLetter"/>
      <w:lvlText w:val="%8."/>
      <w:lvlJc w:val="left"/>
      <w:pPr>
        <w:ind w:left="6055" w:hanging="360"/>
      </w:pPr>
      <w:rPr>
        <w:rFonts w:cs="Times New Roman"/>
      </w:rPr>
    </w:lvl>
    <w:lvl w:ilvl="8" w:tplc="0419001B">
      <w:start w:val="1"/>
      <w:numFmt w:val="lowerRoman"/>
      <w:lvlText w:val="%9."/>
      <w:lvlJc w:val="right"/>
      <w:pPr>
        <w:ind w:left="6775" w:hanging="180"/>
      </w:pPr>
      <w:rPr>
        <w:rFonts w:cs="Times New Roman"/>
      </w:rPr>
    </w:lvl>
  </w:abstractNum>
  <w:abstractNum w:abstractNumId="7">
    <w:nsid w:val="1EFC514C"/>
    <w:multiLevelType w:val="hybridMultilevel"/>
    <w:tmpl w:val="B652E064"/>
    <w:lvl w:ilvl="0" w:tplc="BADABB22">
      <w:start w:val="1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1D524CD"/>
    <w:multiLevelType w:val="multilevel"/>
    <w:tmpl w:val="85DCB2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2611427"/>
    <w:multiLevelType w:val="hybridMultilevel"/>
    <w:tmpl w:val="2F2024EE"/>
    <w:lvl w:ilvl="0" w:tplc="D5C43A4C">
      <w:start w:val="2"/>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6344074"/>
    <w:multiLevelType w:val="hybridMultilevel"/>
    <w:tmpl w:val="248C878E"/>
    <w:lvl w:ilvl="0" w:tplc="43A6AF5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C32E09"/>
    <w:multiLevelType w:val="multilevel"/>
    <w:tmpl w:val="2F2024EE"/>
    <w:lvl w:ilvl="0">
      <w:start w:val="2"/>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72322F0"/>
    <w:multiLevelType w:val="hybridMultilevel"/>
    <w:tmpl w:val="C7DA6A7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AB14FB"/>
    <w:multiLevelType w:val="hybridMultilevel"/>
    <w:tmpl w:val="D556CD50"/>
    <w:lvl w:ilvl="0" w:tplc="1228019E">
      <w:start w:val="1"/>
      <w:numFmt w:val="decimal"/>
      <w:lvlText w:val="%1."/>
      <w:lvlJc w:val="left"/>
      <w:pPr>
        <w:tabs>
          <w:tab w:val="num" w:pos="540"/>
        </w:tabs>
        <w:ind w:left="54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DEA3030"/>
    <w:multiLevelType w:val="multilevel"/>
    <w:tmpl w:val="6CEC2724"/>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1004" w:hanging="720"/>
      </w:pPr>
      <w:rPr>
        <w:rFonts w:cs="Times New Roman" w:hint="default"/>
      </w:rPr>
    </w:lvl>
    <w:lvl w:ilvl="2">
      <w:start w:val="1"/>
      <w:numFmt w:val="decimal"/>
      <w:isLgl/>
      <w:lvlText w:val="%1.%2.%3."/>
      <w:lvlJc w:val="left"/>
      <w:pPr>
        <w:ind w:left="1108" w:hanging="720"/>
      </w:pPr>
      <w:rPr>
        <w:rFonts w:cs="Times New Roman" w:hint="default"/>
      </w:rPr>
    </w:lvl>
    <w:lvl w:ilvl="3">
      <w:start w:val="1"/>
      <w:numFmt w:val="decimal"/>
      <w:isLgl/>
      <w:lvlText w:val="%1.%2.%3.%4."/>
      <w:lvlJc w:val="left"/>
      <w:pPr>
        <w:ind w:left="1572" w:hanging="1080"/>
      </w:pPr>
      <w:rPr>
        <w:rFonts w:cs="Times New Roman" w:hint="default"/>
      </w:rPr>
    </w:lvl>
    <w:lvl w:ilvl="4">
      <w:start w:val="1"/>
      <w:numFmt w:val="decimal"/>
      <w:isLgl/>
      <w:lvlText w:val="%1.%2.%3.%4.%5."/>
      <w:lvlJc w:val="left"/>
      <w:pPr>
        <w:ind w:left="1676"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244" w:hanging="1440"/>
      </w:pPr>
      <w:rPr>
        <w:rFonts w:cs="Times New Roman" w:hint="default"/>
      </w:rPr>
    </w:lvl>
    <w:lvl w:ilvl="7">
      <w:start w:val="1"/>
      <w:numFmt w:val="decimal"/>
      <w:isLgl/>
      <w:lvlText w:val="%1.%2.%3.%4.%5.%6.%7.%8."/>
      <w:lvlJc w:val="left"/>
      <w:pPr>
        <w:ind w:left="2708" w:hanging="1800"/>
      </w:pPr>
      <w:rPr>
        <w:rFonts w:cs="Times New Roman" w:hint="default"/>
      </w:rPr>
    </w:lvl>
    <w:lvl w:ilvl="8">
      <w:start w:val="1"/>
      <w:numFmt w:val="decimal"/>
      <w:isLgl/>
      <w:lvlText w:val="%1.%2.%3.%4.%5.%6.%7.%8.%9."/>
      <w:lvlJc w:val="left"/>
      <w:pPr>
        <w:ind w:left="3172" w:hanging="2160"/>
      </w:pPr>
      <w:rPr>
        <w:rFonts w:cs="Times New Roman" w:hint="default"/>
      </w:rPr>
    </w:lvl>
  </w:abstractNum>
  <w:abstractNum w:abstractNumId="15">
    <w:nsid w:val="399C669D"/>
    <w:multiLevelType w:val="multilevel"/>
    <w:tmpl w:val="1D48A9DA"/>
    <w:lvl w:ilvl="0">
      <w:start w:val="1"/>
      <w:numFmt w:val="decimal"/>
      <w:lvlText w:val="%1."/>
      <w:lvlJc w:val="left"/>
      <w:pPr>
        <w:tabs>
          <w:tab w:val="num" w:pos="655"/>
        </w:tabs>
        <w:ind w:left="655" w:hanging="360"/>
      </w:pPr>
      <w:rPr>
        <w:rFonts w:cs="Times New Roman" w:hint="default"/>
      </w:rPr>
    </w:lvl>
    <w:lvl w:ilvl="1">
      <w:start w:val="1"/>
      <w:numFmt w:val="lowerLetter"/>
      <w:lvlText w:val="%2."/>
      <w:lvlJc w:val="left"/>
      <w:pPr>
        <w:tabs>
          <w:tab w:val="num" w:pos="1375"/>
        </w:tabs>
        <w:ind w:left="1375" w:hanging="360"/>
      </w:pPr>
      <w:rPr>
        <w:rFonts w:cs="Times New Roman"/>
      </w:rPr>
    </w:lvl>
    <w:lvl w:ilvl="2">
      <w:start w:val="1"/>
      <w:numFmt w:val="lowerRoman"/>
      <w:lvlText w:val="%3."/>
      <w:lvlJc w:val="right"/>
      <w:pPr>
        <w:tabs>
          <w:tab w:val="num" w:pos="2095"/>
        </w:tabs>
        <w:ind w:left="2095" w:hanging="180"/>
      </w:pPr>
      <w:rPr>
        <w:rFonts w:cs="Times New Roman"/>
      </w:rPr>
    </w:lvl>
    <w:lvl w:ilvl="3">
      <w:start w:val="1"/>
      <w:numFmt w:val="decimal"/>
      <w:lvlText w:val="%4."/>
      <w:lvlJc w:val="left"/>
      <w:pPr>
        <w:tabs>
          <w:tab w:val="num" w:pos="2815"/>
        </w:tabs>
        <w:ind w:left="2815" w:hanging="360"/>
      </w:pPr>
      <w:rPr>
        <w:rFonts w:cs="Times New Roman"/>
      </w:rPr>
    </w:lvl>
    <w:lvl w:ilvl="4">
      <w:start w:val="1"/>
      <w:numFmt w:val="lowerLetter"/>
      <w:lvlText w:val="%5."/>
      <w:lvlJc w:val="left"/>
      <w:pPr>
        <w:tabs>
          <w:tab w:val="num" w:pos="3535"/>
        </w:tabs>
        <w:ind w:left="3535" w:hanging="360"/>
      </w:pPr>
      <w:rPr>
        <w:rFonts w:cs="Times New Roman"/>
      </w:rPr>
    </w:lvl>
    <w:lvl w:ilvl="5">
      <w:start w:val="1"/>
      <w:numFmt w:val="lowerRoman"/>
      <w:lvlText w:val="%6."/>
      <w:lvlJc w:val="right"/>
      <w:pPr>
        <w:tabs>
          <w:tab w:val="num" w:pos="4255"/>
        </w:tabs>
        <w:ind w:left="4255" w:hanging="180"/>
      </w:pPr>
      <w:rPr>
        <w:rFonts w:cs="Times New Roman"/>
      </w:rPr>
    </w:lvl>
    <w:lvl w:ilvl="6">
      <w:start w:val="1"/>
      <w:numFmt w:val="decimal"/>
      <w:lvlText w:val="%7."/>
      <w:lvlJc w:val="left"/>
      <w:pPr>
        <w:tabs>
          <w:tab w:val="num" w:pos="4975"/>
        </w:tabs>
        <w:ind w:left="4975" w:hanging="360"/>
      </w:pPr>
      <w:rPr>
        <w:rFonts w:cs="Times New Roman"/>
      </w:rPr>
    </w:lvl>
    <w:lvl w:ilvl="7">
      <w:start w:val="1"/>
      <w:numFmt w:val="lowerLetter"/>
      <w:lvlText w:val="%8."/>
      <w:lvlJc w:val="left"/>
      <w:pPr>
        <w:tabs>
          <w:tab w:val="num" w:pos="5695"/>
        </w:tabs>
        <w:ind w:left="5695" w:hanging="360"/>
      </w:pPr>
      <w:rPr>
        <w:rFonts w:cs="Times New Roman"/>
      </w:rPr>
    </w:lvl>
    <w:lvl w:ilvl="8">
      <w:start w:val="1"/>
      <w:numFmt w:val="lowerRoman"/>
      <w:lvlText w:val="%9."/>
      <w:lvlJc w:val="right"/>
      <w:pPr>
        <w:tabs>
          <w:tab w:val="num" w:pos="6415"/>
        </w:tabs>
        <w:ind w:left="6415" w:hanging="180"/>
      </w:pPr>
      <w:rPr>
        <w:rFonts w:cs="Times New Roman"/>
      </w:rPr>
    </w:lvl>
  </w:abstractNum>
  <w:abstractNum w:abstractNumId="16">
    <w:nsid w:val="423660EB"/>
    <w:multiLevelType w:val="hybridMultilevel"/>
    <w:tmpl w:val="8C7C0624"/>
    <w:lvl w:ilvl="0" w:tplc="030094D4">
      <w:start w:val="1"/>
      <w:numFmt w:val="decimal"/>
      <w:lvlText w:val="%1."/>
      <w:lvlJc w:val="left"/>
      <w:pPr>
        <w:tabs>
          <w:tab w:val="num" w:pos="540"/>
        </w:tabs>
        <w:ind w:left="54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7FE213F"/>
    <w:multiLevelType w:val="hybridMultilevel"/>
    <w:tmpl w:val="42E4B30C"/>
    <w:lvl w:ilvl="0" w:tplc="736ECD80">
      <w:start w:val="2"/>
      <w:numFmt w:val="decimal"/>
      <w:lvlText w:val="%1."/>
      <w:lvlJc w:val="left"/>
      <w:pPr>
        <w:tabs>
          <w:tab w:val="num" w:pos="655"/>
        </w:tabs>
        <w:ind w:left="655" w:hanging="6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ED87E82"/>
    <w:multiLevelType w:val="multilevel"/>
    <w:tmpl w:val="DFA67D3A"/>
    <w:lvl w:ilvl="0">
      <w:start w:val="2"/>
      <w:numFmt w:val="decimal"/>
      <w:lvlText w:val="%1."/>
      <w:lvlJc w:val="left"/>
      <w:pPr>
        <w:tabs>
          <w:tab w:val="num" w:pos="568"/>
        </w:tabs>
        <w:ind w:left="568"/>
      </w:pPr>
      <w:rPr>
        <w:rFonts w:cs="Times New Roman" w:hint="default"/>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2704" w:hanging="720"/>
      </w:pPr>
      <w:rPr>
        <w:rFonts w:cs="Times New Roman" w:hint="default"/>
      </w:rPr>
    </w:lvl>
    <w:lvl w:ilvl="3">
      <w:start w:val="1"/>
      <w:numFmt w:val="decimal"/>
      <w:isLgl/>
      <w:lvlText w:val="%1.%2.%3.%4."/>
      <w:lvlJc w:val="left"/>
      <w:pPr>
        <w:ind w:left="3772" w:hanging="1080"/>
      </w:pPr>
      <w:rPr>
        <w:rFonts w:cs="Times New Roman" w:hint="default"/>
      </w:rPr>
    </w:lvl>
    <w:lvl w:ilvl="4">
      <w:start w:val="1"/>
      <w:numFmt w:val="decimal"/>
      <w:isLgl/>
      <w:lvlText w:val="%1.%2.%3.%4.%5."/>
      <w:lvlJc w:val="left"/>
      <w:pPr>
        <w:ind w:left="4480" w:hanging="1080"/>
      </w:pPr>
      <w:rPr>
        <w:rFonts w:cs="Times New Roman" w:hint="default"/>
      </w:rPr>
    </w:lvl>
    <w:lvl w:ilvl="5">
      <w:start w:val="1"/>
      <w:numFmt w:val="decimal"/>
      <w:isLgl/>
      <w:lvlText w:val="%1.%2.%3.%4.%5.%6."/>
      <w:lvlJc w:val="left"/>
      <w:pPr>
        <w:ind w:left="5548" w:hanging="1440"/>
      </w:pPr>
      <w:rPr>
        <w:rFonts w:cs="Times New Roman" w:hint="default"/>
      </w:rPr>
    </w:lvl>
    <w:lvl w:ilvl="6">
      <w:start w:val="1"/>
      <w:numFmt w:val="decimal"/>
      <w:isLgl/>
      <w:lvlText w:val="%1.%2.%3.%4.%5.%6.%7."/>
      <w:lvlJc w:val="left"/>
      <w:pPr>
        <w:ind w:left="6616" w:hanging="1800"/>
      </w:pPr>
      <w:rPr>
        <w:rFonts w:cs="Times New Roman" w:hint="default"/>
      </w:rPr>
    </w:lvl>
    <w:lvl w:ilvl="7">
      <w:start w:val="1"/>
      <w:numFmt w:val="decimal"/>
      <w:isLgl/>
      <w:lvlText w:val="%1.%2.%3.%4.%5.%6.%7.%8."/>
      <w:lvlJc w:val="left"/>
      <w:pPr>
        <w:ind w:left="7324" w:hanging="1800"/>
      </w:pPr>
      <w:rPr>
        <w:rFonts w:cs="Times New Roman" w:hint="default"/>
      </w:rPr>
    </w:lvl>
    <w:lvl w:ilvl="8">
      <w:start w:val="1"/>
      <w:numFmt w:val="decimal"/>
      <w:isLgl/>
      <w:lvlText w:val="%1.%2.%3.%4.%5.%6.%7.%8.%9."/>
      <w:lvlJc w:val="left"/>
      <w:pPr>
        <w:ind w:left="8392" w:hanging="2160"/>
      </w:pPr>
      <w:rPr>
        <w:rFonts w:cs="Times New Roman" w:hint="default"/>
      </w:rPr>
    </w:lvl>
  </w:abstractNum>
  <w:abstractNum w:abstractNumId="19">
    <w:nsid w:val="500A5635"/>
    <w:multiLevelType w:val="multilevel"/>
    <w:tmpl w:val="23EC6BF8"/>
    <w:lvl w:ilvl="0">
      <w:start w:val="1"/>
      <w:numFmt w:val="decimal"/>
      <w:lvlText w:val="%1."/>
      <w:lvlJc w:val="left"/>
      <w:pPr>
        <w:ind w:left="719" w:hanging="360"/>
      </w:pPr>
      <w:rPr>
        <w:rFonts w:cs="Times New Roman" w:hint="default"/>
      </w:rPr>
    </w:lvl>
    <w:lvl w:ilvl="1">
      <w:start w:val="1"/>
      <w:numFmt w:val="decimal"/>
      <w:isLgl/>
      <w:lvlText w:val="%1.%2"/>
      <w:lvlJc w:val="left"/>
      <w:pPr>
        <w:ind w:left="719" w:hanging="360"/>
      </w:pPr>
      <w:rPr>
        <w:rFonts w:cs="Times New Roman" w:hint="default"/>
      </w:rPr>
    </w:lvl>
    <w:lvl w:ilvl="2">
      <w:start w:val="1"/>
      <w:numFmt w:val="decimal"/>
      <w:isLgl/>
      <w:lvlText w:val="%1.%2.%3"/>
      <w:lvlJc w:val="left"/>
      <w:pPr>
        <w:ind w:left="1079" w:hanging="720"/>
      </w:pPr>
      <w:rPr>
        <w:rFonts w:cs="Times New Roman" w:hint="default"/>
      </w:rPr>
    </w:lvl>
    <w:lvl w:ilvl="3">
      <w:start w:val="1"/>
      <w:numFmt w:val="decimal"/>
      <w:isLgl/>
      <w:lvlText w:val="%1.%2.%3.%4"/>
      <w:lvlJc w:val="left"/>
      <w:pPr>
        <w:ind w:left="1439" w:hanging="1080"/>
      </w:pPr>
      <w:rPr>
        <w:rFonts w:cs="Times New Roman" w:hint="default"/>
      </w:rPr>
    </w:lvl>
    <w:lvl w:ilvl="4">
      <w:start w:val="1"/>
      <w:numFmt w:val="decimal"/>
      <w:isLgl/>
      <w:lvlText w:val="%1.%2.%3.%4.%5"/>
      <w:lvlJc w:val="left"/>
      <w:pPr>
        <w:ind w:left="1439" w:hanging="1080"/>
      </w:pPr>
      <w:rPr>
        <w:rFonts w:cs="Times New Roman" w:hint="default"/>
      </w:rPr>
    </w:lvl>
    <w:lvl w:ilvl="5">
      <w:start w:val="1"/>
      <w:numFmt w:val="decimal"/>
      <w:isLgl/>
      <w:lvlText w:val="%1.%2.%3.%4.%5.%6"/>
      <w:lvlJc w:val="left"/>
      <w:pPr>
        <w:ind w:left="1799" w:hanging="1440"/>
      </w:pPr>
      <w:rPr>
        <w:rFonts w:cs="Times New Roman" w:hint="default"/>
      </w:rPr>
    </w:lvl>
    <w:lvl w:ilvl="6">
      <w:start w:val="1"/>
      <w:numFmt w:val="decimal"/>
      <w:isLgl/>
      <w:lvlText w:val="%1.%2.%3.%4.%5.%6.%7"/>
      <w:lvlJc w:val="left"/>
      <w:pPr>
        <w:ind w:left="1799" w:hanging="1440"/>
      </w:pPr>
      <w:rPr>
        <w:rFonts w:cs="Times New Roman" w:hint="default"/>
      </w:rPr>
    </w:lvl>
    <w:lvl w:ilvl="7">
      <w:start w:val="1"/>
      <w:numFmt w:val="decimal"/>
      <w:isLgl/>
      <w:lvlText w:val="%1.%2.%3.%4.%5.%6.%7.%8"/>
      <w:lvlJc w:val="left"/>
      <w:pPr>
        <w:ind w:left="2159" w:hanging="1800"/>
      </w:pPr>
      <w:rPr>
        <w:rFonts w:cs="Times New Roman" w:hint="default"/>
      </w:rPr>
    </w:lvl>
    <w:lvl w:ilvl="8">
      <w:start w:val="1"/>
      <w:numFmt w:val="decimal"/>
      <w:isLgl/>
      <w:lvlText w:val="%1.%2.%3.%4.%5.%6.%7.%8.%9"/>
      <w:lvlJc w:val="left"/>
      <w:pPr>
        <w:ind w:left="2159" w:hanging="1800"/>
      </w:pPr>
      <w:rPr>
        <w:rFonts w:cs="Times New Roman" w:hint="default"/>
      </w:rPr>
    </w:lvl>
  </w:abstractNum>
  <w:abstractNum w:abstractNumId="20">
    <w:nsid w:val="50495308"/>
    <w:multiLevelType w:val="hybridMultilevel"/>
    <w:tmpl w:val="DA7C5796"/>
    <w:lvl w:ilvl="0" w:tplc="04190011">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0D120CC"/>
    <w:multiLevelType w:val="hybridMultilevel"/>
    <w:tmpl w:val="CB24CE34"/>
    <w:lvl w:ilvl="0" w:tplc="EFEAA26C">
      <w:start w:val="2"/>
      <w:numFmt w:val="decimal"/>
      <w:lvlText w:val="%1."/>
      <w:lvlJc w:val="left"/>
      <w:pPr>
        <w:tabs>
          <w:tab w:val="num" w:pos="655"/>
        </w:tabs>
        <w:ind w:left="65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7180AF5"/>
    <w:multiLevelType w:val="hybridMultilevel"/>
    <w:tmpl w:val="248C878E"/>
    <w:lvl w:ilvl="0" w:tplc="43A6AF5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D03A80"/>
    <w:multiLevelType w:val="multilevel"/>
    <w:tmpl w:val="F9BE9760"/>
    <w:lvl w:ilvl="0">
      <w:start w:val="3"/>
      <w:numFmt w:val="bullet"/>
      <w:lvlText w:val="-"/>
      <w:lvlJc w:val="left"/>
      <w:pPr>
        <w:tabs>
          <w:tab w:val="num" w:pos="720"/>
        </w:tabs>
        <w:ind w:left="720" w:hanging="360"/>
      </w:pPr>
      <w:rPr>
        <w:rFonts w:ascii="Times New Roman" w:eastAsia="Times New Roman" w:hAnsi="Times New Roman" w:hint="default"/>
      </w:rPr>
    </w:lvl>
    <w:lvl w:ilvl="1">
      <w:start w:val="2"/>
      <w:numFmt w:val="decimal"/>
      <w:lvlText w:val="%2."/>
      <w:lvlJc w:val="left"/>
      <w:pPr>
        <w:tabs>
          <w:tab w:val="num" w:pos="1080"/>
        </w:tabs>
        <w:ind w:left="108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B1331DA"/>
    <w:multiLevelType w:val="hybridMultilevel"/>
    <w:tmpl w:val="85DCB23E"/>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2C02D78"/>
    <w:multiLevelType w:val="multilevel"/>
    <w:tmpl w:val="42E4B30C"/>
    <w:lvl w:ilvl="0">
      <w:start w:val="2"/>
      <w:numFmt w:val="decimal"/>
      <w:lvlText w:val="%1."/>
      <w:lvlJc w:val="left"/>
      <w:pPr>
        <w:tabs>
          <w:tab w:val="num" w:pos="655"/>
        </w:tabs>
        <w:ind w:left="655" w:hanging="65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1367BD6"/>
    <w:multiLevelType w:val="hybridMultilevel"/>
    <w:tmpl w:val="1D48A9DA"/>
    <w:lvl w:ilvl="0" w:tplc="0419000F">
      <w:start w:val="1"/>
      <w:numFmt w:val="decimal"/>
      <w:lvlText w:val="%1."/>
      <w:lvlJc w:val="left"/>
      <w:pPr>
        <w:tabs>
          <w:tab w:val="num" w:pos="655"/>
        </w:tabs>
        <w:ind w:left="655" w:hanging="360"/>
      </w:pPr>
      <w:rPr>
        <w:rFonts w:cs="Times New Roman" w:hint="default"/>
      </w:rPr>
    </w:lvl>
    <w:lvl w:ilvl="1" w:tplc="04190019">
      <w:start w:val="1"/>
      <w:numFmt w:val="lowerLetter"/>
      <w:lvlText w:val="%2."/>
      <w:lvlJc w:val="left"/>
      <w:pPr>
        <w:tabs>
          <w:tab w:val="num" w:pos="1375"/>
        </w:tabs>
        <w:ind w:left="1375" w:hanging="360"/>
      </w:pPr>
      <w:rPr>
        <w:rFonts w:cs="Times New Roman"/>
      </w:rPr>
    </w:lvl>
    <w:lvl w:ilvl="2" w:tplc="0419001B">
      <w:start w:val="1"/>
      <w:numFmt w:val="lowerRoman"/>
      <w:lvlText w:val="%3."/>
      <w:lvlJc w:val="right"/>
      <w:pPr>
        <w:tabs>
          <w:tab w:val="num" w:pos="2095"/>
        </w:tabs>
        <w:ind w:left="2095" w:hanging="180"/>
      </w:pPr>
      <w:rPr>
        <w:rFonts w:cs="Times New Roman"/>
      </w:rPr>
    </w:lvl>
    <w:lvl w:ilvl="3" w:tplc="0419000F">
      <w:start w:val="1"/>
      <w:numFmt w:val="decimal"/>
      <w:lvlText w:val="%4."/>
      <w:lvlJc w:val="left"/>
      <w:pPr>
        <w:tabs>
          <w:tab w:val="num" w:pos="2815"/>
        </w:tabs>
        <w:ind w:left="2815" w:hanging="360"/>
      </w:pPr>
      <w:rPr>
        <w:rFonts w:cs="Times New Roman"/>
      </w:rPr>
    </w:lvl>
    <w:lvl w:ilvl="4" w:tplc="04190019">
      <w:start w:val="1"/>
      <w:numFmt w:val="lowerLetter"/>
      <w:lvlText w:val="%5."/>
      <w:lvlJc w:val="left"/>
      <w:pPr>
        <w:tabs>
          <w:tab w:val="num" w:pos="3535"/>
        </w:tabs>
        <w:ind w:left="3535" w:hanging="360"/>
      </w:pPr>
      <w:rPr>
        <w:rFonts w:cs="Times New Roman"/>
      </w:rPr>
    </w:lvl>
    <w:lvl w:ilvl="5" w:tplc="0419001B">
      <w:start w:val="1"/>
      <w:numFmt w:val="lowerRoman"/>
      <w:lvlText w:val="%6."/>
      <w:lvlJc w:val="right"/>
      <w:pPr>
        <w:tabs>
          <w:tab w:val="num" w:pos="4255"/>
        </w:tabs>
        <w:ind w:left="4255" w:hanging="180"/>
      </w:pPr>
      <w:rPr>
        <w:rFonts w:cs="Times New Roman"/>
      </w:rPr>
    </w:lvl>
    <w:lvl w:ilvl="6" w:tplc="0419000F">
      <w:start w:val="1"/>
      <w:numFmt w:val="decimal"/>
      <w:lvlText w:val="%7."/>
      <w:lvlJc w:val="left"/>
      <w:pPr>
        <w:tabs>
          <w:tab w:val="num" w:pos="4975"/>
        </w:tabs>
        <w:ind w:left="4975" w:hanging="360"/>
      </w:pPr>
      <w:rPr>
        <w:rFonts w:cs="Times New Roman"/>
      </w:rPr>
    </w:lvl>
    <w:lvl w:ilvl="7" w:tplc="04190019">
      <w:start w:val="1"/>
      <w:numFmt w:val="lowerLetter"/>
      <w:lvlText w:val="%8."/>
      <w:lvlJc w:val="left"/>
      <w:pPr>
        <w:tabs>
          <w:tab w:val="num" w:pos="5695"/>
        </w:tabs>
        <w:ind w:left="5695" w:hanging="360"/>
      </w:pPr>
      <w:rPr>
        <w:rFonts w:cs="Times New Roman"/>
      </w:rPr>
    </w:lvl>
    <w:lvl w:ilvl="8" w:tplc="0419001B">
      <w:start w:val="1"/>
      <w:numFmt w:val="lowerRoman"/>
      <w:lvlText w:val="%9."/>
      <w:lvlJc w:val="right"/>
      <w:pPr>
        <w:tabs>
          <w:tab w:val="num" w:pos="6415"/>
        </w:tabs>
        <w:ind w:left="6415" w:hanging="180"/>
      </w:pPr>
      <w:rPr>
        <w:rFonts w:cs="Times New Roman"/>
      </w:rPr>
    </w:lvl>
  </w:abstractNum>
  <w:abstractNum w:abstractNumId="27">
    <w:nsid w:val="7D464AD2"/>
    <w:multiLevelType w:val="hybridMultilevel"/>
    <w:tmpl w:val="2EB0669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DB276E3"/>
    <w:multiLevelType w:val="hybridMultilevel"/>
    <w:tmpl w:val="F9BE9760"/>
    <w:lvl w:ilvl="0" w:tplc="5B6A5046">
      <w:start w:val="3"/>
      <w:numFmt w:val="bullet"/>
      <w:lvlText w:val="-"/>
      <w:lvlJc w:val="left"/>
      <w:pPr>
        <w:tabs>
          <w:tab w:val="num" w:pos="921"/>
        </w:tabs>
        <w:ind w:left="921" w:hanging="360"/>
      </w:pPr>
      <w:rPr>
        <w:rFonts w:ascii="Times New Roman" w:eastAsia="Times New Roman" w:hAnsi="Times New Roman" w:hint="default"/>
      </w:rPr>
    </w:lvl>
    <w:lvl w:ilvl="1" w:tplc="D5C43A4C">
      <w:start w:val="2"/>
      <w:numFmt w:val="decimal"/>
      <w:lvlText w:val="%2."/>
      <w:lvlJc w:val="left"/>
      <w:pPr>
        <w:tabs>
          <w:tab w:val="num" w:pos="1080"/>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DC95F3F"/>
    <w:multiLevelType w:val="hybridMultilevel"/>
    <w:tmpl w:val="1D48A9DA"/>
    <w:lvl w:ilvl="0" w:tplc="0419000F">
      <w:start w:val="1"/>
      <w:numFmt w:val="decimal"/>
      <w:lvlText w:val="%1."/>
      <w:lvlJc w:val="left"/>
      <w:pPr>
        <w:tabs>
          <w:tab w:val="num" w:pos="655"/>
        </w:tabs>
        <w:ind w:left="655" w:hanging="360"/>
      </w:pPr>
      <w:rPr>
        <w:rFonts w:cs="Times New Roman" w:hint="default"/>
      </w:rPr>
    </w:lvl>
    <w:lvl w:ilvl="1" w:tplc="04190019">
      <w:start w:val="1"/>
      <w:numFmt w:val="lowerLetter"/>
      <w:lvlText w:val="%2."/>
      <w:lvlJc w:val="left"/>
      <w:pPr>
        <w:tabs>
          <w:tab w:val="num" w:pos="1375"/>
        </w:tabs>
        <w:ind w:left="1375" w:hanging="360"/>
      </w:pPr>
      <w:rPr>
        <w:rFonts w:cs="Times New Roman"/>
      </w:rPr>
    </w:lvl>
    <w:lvl w:ilvl="2" w:tplc="0419001B">
      <w:start w:val="1"/>
      <w:numFmt w:val="lowerRoman"/>
      <w:lvlText w:val="%3."/>
      <w:lvlJc w:val="right"/>
      <w:pPr>
        <w:tabs>
          <w:tab w:val="num" w:pos="2095"/>
        </w:tabs>
        <w:ind w:left="2095" w:hanging="180"/>
      </w:pPr>
      <w:rPr>
        <w:rFonts w:cs="Times New Roman"/>
      </w:rPr>
    </w:lvl>
    <w:lvl w:ilvl="3" w:tplc="0419000F">
      <w:start w:val="1"/>
      <w:numFmt w:val="decimal"/>
      <w:lvlText w:val="%4."/>
      <w:lvlJc w:val="left"/>
      <w:pPr>
        <w:tabs>
          <w:tab w:val="num" w:pos="2815"/>
        </w:tabs>
        <w:ind w:left="2815" w:hanging="360"/>
      </w:pPr>
      <w:rPr>
        <w:rFonts w:cs="Times New Roman"/>
      </w:rPr>
    </w:lvl>
    <w:lvl w:ilvl="4" w:tplc="04190019">
      <w:start w:val="1"/>
      <w:numFmt w:val="lowerLetter"/>
      <w:lvlText w:val="%5."/>
      <w:lvlJc w:val="left"/>
      <w:pPr>
        <w:tabs>
          <w:tab w:val="num" w:pos="3535"/>
        </w:tabs>
        <w:ind w:left="3535" w:hanging="360"/>
      </w:pPr>
      <w:rPr>
        <w:rFonts w:cs="Times New Roman"/>
      </w:rPr>
    </w:lvl>
    <w:lvl w:ilvl="5" w:tplc="0419001B">
      <w:start w:val="1"/>
      <w:numFmt w:val="lowerRoman"/>
      <w:lvlText w:val="%6."/>
      <w:lvlJc w:val="right"/>
      <w:pPr>
        <w:tabs>
          <w:tab w:val="num" w:pos="4255"/>
        </w:tabs>
        <w:ind w:left="4255" w:hanging="180"/>
      </w:pPr>
      <w:rPr>
        <w:rFonts w:cs="Times New Roman"/>
      </w:rPr>
    </w:lvl>
    <w:lvl w:ilvl="6" w:tplc="0419000F">
      <w:start w:val="1"/>
      <w:numFmt w:val="decimal"/>
      <w:lvlText w:val="%7."/>
      <w:lvlJc w:val="left"/>
      <w:pPr>
        <w:tabs>
          <w:tab w:val="num" w:pos="4975"/>
        </w:tabs>
        <w:ind w:left="4975" w:hanging="360"/>
      </w:pPr>
      <w:rPr>
        <w:rFonts w:cs="Times New Roman"/>
      </w:rPr>
    </w:lvl>
    <w:lvl w:ilvl="7" w:tplc="04190019">
      <w:start w:val="1"/>
      <w:numFmt w:val="lowerLetter"/>
      <w:lvlText w:val="%8."/>
      <w:lvlJc w:val="left"/>
      <w:pPr>
        <w:tabs>
          <w:tab w:val="num" w:pos="5695"/>
        </w:tabs>
        <w:ind w:left="5695" w:hanging="360"/>
      </w:pPr>
      <w:rPr>
        <w:rFonts w:cs="Times New Roman"/>
      </w:rPr>
    </w:lvl>
    <w:lvl w:ilvl="8" w:tplc="0419001B">
      <w:start w:val="1"/>
      <w:numFmt w:val="lowerRoman"/>
      <w:lvlText w:val="%9."/>
      <w:lvlJc w:val="right"/>
      <w:pPr>
        <w:tabs>
          <w:tab w:val="num" w:pos="6415"/>
        </w:tabs>
        <w:ind w:left="6415" w:hanging="180"/>
      </w:pPr>
      <w:rPr>
        <w:rFonts w:cs="Times New Roman"/>
      </w:rPr>
    </w:lvl>
  </w:abstractNum>
  <w:num w:numId="1">
    <w:abstractNumId w:val="4"/>
  </w:num>
  <w:num w:numId="2">
    <w:abstractNumId w:val="26"/>
  </w:num>
  <w:num w:numId="3">
    <w:abstractNumId w:val="7"/>
  </w:num>
  <w:num w:numId="4">
    <w:abstractNumId w:val="28"/>
  </w:num>
  <w:num w:numId="5">
    <w:abstractNumId w:val="14"/>
  </w:num>
  <w:num w:numId="6">
    <w:abstractNumId w:val="16"/>
  </w:num>
  <w:num w:numId="7">
    <w:abstractNumId w:val="13"/>
  </w:num>
  <w:num w:numId="8">
    <w:abstractNumId w:val="24"/>
  </w:num>
  <w:num w:numId="9">
    <w:abstractNumId w:val="8"/>
  </w:num>
  <w:num w:numId="10">
    <w:abstractNumId w:val="15"/>
  </w:num>
  <w:num w:numId="11">
    <w:abstractNumId w:val="21"/>
  </w:num>
  <w:num w:numId="12">
    <w:abstractNumId w:val="5"/>
  </w:num>
  <w:num w:numId="13">
    <w:abstractNumId w:val="17"/>
  </w:num>
  <w:num w:numId="14">
    <w:abstractNumId w:val="25"/>
  </w:num>
  <w:num w:numId="15">
    <w:abstractNumId w:val="9"/>
  </w:num>
  <w:num w:numId="16">
    <w:abstractNumId w:val="23"/>
  </w:num>
  <w:num w:numId="17">
    <w:abstractNumId w:val="11"/>
  </w:num>
  <w:num w:numId="18">
    <w:abstractNumId w:val="18"/>
  </w:num>
  <w:num w:numId="19">
    <w:abstractNumId w:val="2"/>
  </w:num>
  <w:num w:numId="20">
    <w:abstractNumId w:val="19"/>
  </w:num>
  <w:num w:numId="21">
    <w:abstractNumId w:val="0"/>
  </w:num>
  <w:num w:numId="22">
    <w:abstractNumId w:val="27"/>
  </w:num>
  <w:num w:numId="23">
    <w:abstractNumId w:val="12"/>
  </w:num>
  <w:num w:numId="24">
    <w:abstractNumId w:val="20"/>
  </w:num>
  <w:num w:numId="25">
    <w:abstractNumId w:val="6"/>
  </w:num>
  <w:num w:numId="26">
    <w:abstractNumId w:val="1"/>
  </w:num>
  <w:num w:numId="27">
    <w:abstractNumId w:val="29"/>
  </w:num>
  <w:num w:numId="28">
    <w:abstractNumId w:val="3"/>
  </w:num>
  <w:num w:numId="29">
    <w:abstractNumId w:val="10"/>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271"/>
    <w:rsid w:val="00006D48"/>
    <w:rsid w:val="00031406"/>
    <w:rsid w:val="00033420"/>
    <w:rsid w:val="00033901"/>
    <w:rsid w:val="00046CC9"/>
    <w:rsid w:val="00053E75"/>
    <w:rsid w:val="0006474D"/>
    <w:rsid w:val="0008408A"/>
    <w:rsid w:val="00084297"/>
    <w:rsid w:val="00095FA3"/>
    <w:rsid w:val="00096A37"/>
    <w:rsid w:val="000A012B"/>
    <w:rsid w:val="000A3D45"/>
    <w:rsid w:val="000A6737"/>
    <w:rsid w:val="000B2A67"/>
    <w:rsid w:val="000B37C1"/>
    <w:rsid w:val="000B68A1"/>
    <w:rsid w:val="000C0580"/>
    <w:rsid w:val="000C2BBC"/>
    <w:rsid w:val="000E7143"/>
    <w:rsid w:val="000F0D55"/>
    <w:rsid w:val="000F33DF"/>
    <w:rsid w:val="00100ADB"/>
    <w:rsid w:val="001076F9"/>
    <w:rsid w:val="00115E2A"/>
    <w:rsid w:val="00123151"/>
    <w:rsid w:val="00135C46"/>
    <w:rsid w:val="00145053"/>
    <w:rsid w:val="001460D5"/>
    <w:rsid w:val="00150473"/>
    <w:rsid w:val="0015200A"/>
    <w:rsid w:val="00155EB8"/>
    <w:rsid w:val="001638E4"/>
    <w:rsid w:val="001669BF"/>
    <w:rsid w:val="00176849"/>
    <w:rsid w:val="00181EC9"/>
    <w:rsid w:val="001846E5"/>
    <w:rsid w:val="00184A8A"/>
    <w:rsid w:val="0018641C"/>
    <w:rsid w:val="00186ED7"/>
    <w:rsid w:val="001A6591"/>
    <w:rsid w:val="001B0CD6"/>
    <w:rsid w:val="001B5F9F"/>
    <w:rsid w:val="001D0586"/>
    <w:rsid w:val="001D19F7"/>
    <w:rsid w:val="001D2E50"/>
    <w:rsid w:val="001D465A"/>
    <w:rsid w:val="001D54EE"/>
    <w:rsid w:val="001E1B39"/>
    <w:rsid w:val="001E1C75"/>
    <w:rsid w:val="001F463C"/>
    <w:rsid w:val="002108ED"/>
    <w:rsid w:val="00211F78"/>
    <w:rsid w:val="00213C34"/>
    <w:rsid w:val="002337A5"/>
    <w:rsid w:val="00234A1D"/>
    <w:rsid w:val="00240216"/>
    <w:rsid w:val="00247879"/>
    <w:rsid w:val="00251C11"/>
    <w:rsid w:val="00253576"/>
    <w:rsid w:val="00270875"/>
    <w:rsid w:val="002723F6"/>
    <w:rsid w:val="00274DD0"/>
    <w:rsid w:val="00282A4F"/>
    <w:rsid w:val="00286B6D"/>
    <w:rsid w:val="002977DB"/>
    <w:rsid w:val="002B0293"/>
    <w:rsid w:val="002C7AEC"/>
    <w:rsid w:val="002D04CA"/>
    <w:rsid w:val="002E24D7"/>
    <w:rsid w:val="002E7C0C"/>
    <w:rsid w:val="002F1B97"/>
    <w:rsid w:val="002F24FD"/>
    <w:rsid w:val="002F7389"/>
    <w:rsid w:val="00300362"/>
    <w:rsid w:val="00307B92"/>
    <w:rsid w:val="00322A41"/>
    <w:rsid w:val="003232DE"/>
    <w:rsid w:val="00355593"/>
    <w:rsid w:val="003558D2"/>
    <w:rsid w:val="00356976"/>
    <w:rsid w:val="00356F97"/>
    <w:rsid w:val="00362E88"/>
    <w:rsid w:val="003750DA"/>
    <w:rsid w:val="0038282E"/>
    <w:rsid w:val="00396EA1"/>
    <w:rsid w:val="003A137B"/>
    <w:rsid w:val="003A2C37"/>
    <w:rsid w:val="003A30FA"/>
    <w:rsid w:val="003B4259"/>
    <w:rsid w:val="003B7980"/>
    <w:rsid w:val="003C5DAB"/>
    <w:rsid w:val="003D5E1E"/>
    <w:rsid w:val="003D6807"/>
    <w:rsid w:val="003E1418"/>
    <w:rsid w:val="003E3BC7"/>
    <w:rsid w:val="003E3F3E"/>
    <w:rsid w:val="003F48D6"/>
    <w:rsid w:val="003F554A"/>
    <w:rsid w:val="003F74D8"/>
    <w:rsid w:val="00401959"/>
    <w:rsid w:val="00402BA0"/>
    <w:rsid w:val="00413722"/>
    <w:rsid w:val="00413A59"/>
    <w:rsid w:val="00416312"/>
    <w:rsid w:val="00416DC5"/>
    <w:rsid w:val="004503C0"/>
    <w:rsid w:val="00452378"/>
    <w:rsid w:val="00457FC7"/>
    <w:rsid w:val="004614E8"/>
    <w:rsid w:val="0046529E"/>
    <w:rsid w:val="00485E25"/>
    <w:rsid w:val="0048707B"/>
    <w:rsid w:val="00492AA0"/>
    <w:rsid w:val="0049679F"/>
    <w:rsid w:val="00496D77"/>
    <w:rsid w:val="004A139E"/>
    <w:rsid w:val="004A1D3B"/>
    <w:rsid w:val="004A678A"/>
    <w:rsid w:val="004B0062"/>
    <w:rsid w:val="004B4D8E"/>
    <w:rsid w:val="004D5471"/>
    <w:rsid w:val="004E21F1"/>
    <w:rsid w:val="004E7E1A"/>
    <w:rsid w:val="004F14DF"/>
    <w:rsid w:val="004F5E7E"/>
    <w:rsid w:val="00501FF6"/>
    <w:rsid w:val="00502808"/>
    <w:rsid w:val="0050468A"/>
    <w:rsid w:val="00506917"/>
    <w:rsid w:val="00512309"/>
    <w:rsid w:val="00512ED8"/>
    <w:rsid w:val="005157D2"/>
    <w:rsid w:val="0051595E"/>
    <w:rsid w:val="00523CD8"/>
    <w:rsid w:val="005362A7"/>
    <w:rsid w:val="00536BC3"/>
    <w:rsid w:val="0053745B"/>
    <w:rsid w:val="00547C13"/>
    <w:rsid w:val="005513B8"/>
    <w:rsid w:val="00553226"/>
    <w:rsid w:val="005818B0"/>
    <w:rsid w:val="0059112C"/>
    <w:rsid w:val="00591D62"/>
    <w:rsid w:val="005A59D0"/>
    <w:rsid w:val="005B7B39"/>
    <w:rsid w:val="005C3798"/>
    <w:rsid w:val="005C5E70"/>
    <w:rsid w:val="005C6479"/>
    <w:rsid w:val="005C7DDD"/>
    <w:rsid w:val="005D0017"/>
    <w:rsid w:val="005E082E"/>
    <w:rsid w:val="005E112F"/>
    <w:rsid w:val="005E1FB0"/>
    <w:rsid w:val="005E70CD"/>
    <w:rsid w:val="005F097B"/>
    <w:rsid w:val="005F1049"/>
    <w:rsid w:val="00600284"/>
    <w:rsid w:val="00605961"/>
    <w:rsid w:val="00614872"/>
    <w:rsid w:val="0062238D"/>
    <w:rsid w:val="00625CC8"/>
    <w:rsid w:val="00625EEC"/>
    <w:rsid w:val="006412EB"/>
    <w:rsid w:val="00662A34"/>
    <w:rsid w:val="00675576"/>
    <w:rsid w:val="00676759"/>
    <w:rsid w:val="006768D1"/>
    <w:rsid w:val="00680DDF"/>
    <w:rsid w:val="00683988"/>
    <w:rsid w:val="006A32BE"/>
    <w:rsid w:val="006A5CE2"/>
    <w:rsid w:val="006C0F1B"/>
    <w:rsid w:val="006C364A"/>
    <w:rsid w:val="006C7776"/>
    <w:rsid w:val="006D3402"/>
    <w:rsid w:val="006D3CD9"/>
    <w:rsid w:val="006E38D5"/>
    <w:rsid w:val="006E765A"/>
    <w:rsid w:val="006F2B2E"/>
    <w:rsid w:val="006F2CF3"/>
    <w:rsid w:val="006F5C84"/>
    <w:rsid w:val="006F7F85"/>
    <w:rsid w:val="00702FE8"/>
    <w:rsid w:val="00707608"/>
    <w:rsid w:val="00713AA3"/>
    <w:rsid w:val="00716E6C"/>
    <w:rsid w:val="007171B5"/>
    <w:rsid w:val="00721F20"/>
    <w:rsid w:val="007308B6"/>
    <w:rsid w:val="00753B84"/>
    <w:rsid w:val="00764EAB"/>
    <w:rsid w:val="0077097C"/>
    <w:rsid w:val="00791522"/>
    <w:rsid w:val="00797B64"/>
    <w:rsid w:val="007A0E64"/>
    <w:rsid w:val="007A2F31"/>
    <w:rsid w:val="007A42AE"/>
    <w:rsid w:val="007A51EC"/>
    <w:rsid w:val="007A598E"/>
    <w:rsid w:val="007A774B"/>
    <w:rsid w:val="007C675A"/>
    <w:rsid w:val="007D1CF4"/>
    <w:rsid w:val="007D7D74"/>
    <w:rsid w:val="007F4A2C"/>
    <w:rsid w:val="007F549E"/>
    <w:rsid w:val="007F5CDD"/>
    <w:rsid w:val="00802AB3"/>
    <w:rsid w:val="00810DB7"/>
    <w:rsid w:val="00821E66"/>
    <w:rsid w:val="008319CE"/>
    <w:rsid w:val="00835468"/>
    <w:rsid w:val="00842D2F"/>
    <w:rsid w:val="00843BF4"/>
    <w:rsid w:val="00844CC3"/>
    <w:rsid w:val="0085104F"/>
    <w:rsid w:val="008637EE"/>
    <w:rsid w:val="00872AA9"/>
    <w:rsid w:val="00874AFD"/>
    <w:rsid w:val="00877D30"/>
    <w:rsid w:val="0088611F"/>
    <w:rsid w:val="00891796"/>
    <w:rsid w:val="00896E0A"/>
    <w:rsid w:val="00897609"/>
    <w:rsid w:val="008A0E8B"/>
    <w:rsid w:val="008A4045"/>
    <w:rsid w:val="008B5A6A"/>
    <w:rsid w:val="008C6D66"/>
    <w:rsid w:val="008D3E3A"/>
    <w:rsid w:val="008D729F"/>
    <w:rsid w:val="008F1975"/>
    <w:rsid w:val="008F5352"/>
    <w:rsid w:val="00901805"/>
    <w:rsid w:val="00925917"/>
    <w:rsid w:val="0093065A"/>
    <w:rsid w:val="00933209"/>
    <w:rsid w:val="0094096C"/>
    <w:rsid w:val="00940B62"/>
    <w:rsid w:val="00950088"/>
    <w:rsid w:val="00957937"/>
    <w:rsid w:val="009675E9"/>
    <w:rsid w:val="00972C90"/>
    <w:rsid w:val="00974179"/>
    <w:rsid w:val="009A539D"/>
    <w:rsid w:val="009C1138"/>
    <w:rsid w:val="009D7ABC"/>
    <w:rsid w:val="009E5D8D"/>
    <w:rsid w:val="009F04A0"/>
    <w:rsid w:val="009F4EDE"/>
    <w:rsid w:val="009F6CC2"/>
    <w:rsid w:val="00A06D52"/>
    <w:rsid w:val="00A13C67"/>
    <w:rsid w:val="00A14D0C"/>
    <w:rsid w:val="00A150E3"/>
    <w:rsid w:val="00A16647"/>
    <w:rsid w:val="00A22D06"/>
    <w:rsid w:val="00A27F53"/>
    <w:rsid w:val="00A30D89"/>
    <w:rsid w:val="00A62DE4"/>
    <w:rsid w:val="00A63D9B"/>
    <w:rsid w:val="00A76D38"/>
    <w:rsid w:val="00A77F85"/>
    <w:rsid w:val="00A80D29"/>
    <w:rsid w:val="00A84C33"/>
    <w:rsid w:val="00AA1072"/>
    <w:rsid w:val="00AB0AE4"/>
    <w:rsid w:val="00AB209B"/>
    <w:rsid w:val="00AC04E1"/>
    <w:rsid w:val="00AD09E6"/>
    <w:rsid w:val="00AD1E05"/>
    <w:rsid w:val="00AE28D9"/>
    <w:rsid w:val="00AE2B8B"/>
    <w:rsid w:val="00AE3BFB"/>
    <w:rsid w:val="00AF715C"/>
    <w:rsid w:val="00B129A5"/>
    <w:rsid w:val="00B1581C"/>
    <w:rsid w:val="00B16AE8"/>
    <w:rsid w:val="00B203FF"/>
    <w:rsid w:val="00B221D2"/>
    <w:rsid w:val="00B24BF8"/>
    <w:rsid w:val="00B27D95"/>
    <w:rsid w:val="00B473F1"/>
    <w:rsid w:val="00B54AFB"/>
    <w:rsid w:val="00B65460"/>
    <w:rsid w:val="00B7587A"/>
    <w:rsid w:val="00B83743"/>
    <w:rsid w:val="00B924B4"/>
    <w:rsid w:val="00B92C3E"/>
    <w:rsid w:val="00B96FD8"/>
    <w:rsid w:val="00B97271"/>
    <w:rsid w:val="00BA5029"/>
    <w:rsid w:val="00BA79A6"/>
    <w:rsid w:val="00BB065C"/>
    <w:rsid w:val="00BB088D"/>
    <w:rsid w:val="00BB5E05"/>
    <w:rsid w:val="00BC0166"/>
    <w:rsid w:val="00BD2FCD"/>
    <w:rsid w:val="00BE1C5D"/>
    <w:rsid w:val="00BF05A0"/>
    <w:rsid w:val="00BF515B"/>
    <w:rsid w:val="00BF7BD9"/>
    <w:rsid w:val="00C03770"/>
    <w:rsid w:val="00C15345"/>
    <w:rsid w:val="00C27148"/>
    <w:rsid w:val="00C40754"/>
    <w:rsid w:val="00C434F0"/>
    <w:rsid w:val="00C4434D"/>
    <w:rsid w:val="00C534B5"/>
    <w:rsid w:val="00C6231A"/>
    <w:rsid w:val="00C74DF5"/>
    <w:rsid w:val="00C9160D"/>
    <w:rsid w:val="00CA4A02"/>
    <w:rsid w:val="00CB1648"/>
    <w:rsid w:val="00CB54B5"/>
    <w:rsid w:val="00CC068F"/>
    <w:rsid w:val="00CC25A5"/>
    <w:rsid w:val="00CD4C9D"/>
    <w:rsid w:val="00CE5B9A"/>
    <w:rsid w:val="00CF00D4"/>
    <w:rsid w:val="00CF240F"/>
    <w:rsid w:val="00CF4359"/>
    <w:rsid w:val="00CF4D4E"/>
    <w:rsid w:val="00D0323A"/>
    <w:rsid w:val="00D21D77"/>
    <w:rsid w:val="00D224EF"/>
    <w:rsid w:val="00D34233"/>
    <w:rsid w:val="00D34C43"/>
    <w:rsid w:val="00D36034"/>
    <w:rsid w:val="00D41618"/>
    <w:rsid w:val="00D44054"/>
    <w:rsid w:val="00D47391"/>
    <w:rsid w:val="00D611BC"/>
    <w:rsid w:val="00D65537"/>
    <w:rsid w:val="00D67B13"/>
    <w:rsid w:val="00D76EFC"/>
    <w:rsid w:val="00D80345"/>
    <w:rsid w:val="00D8263E"/>
    <w:rsid w:val="00D85F5D"/>
    <w:rsid w:val="00D91BC1"/>
    <w:rsid w:val="00D954CF"/>
    <w:rsid w:val="00D9714A"/>
    <w:rsid w:val="00DA741B"/>
    <w:rsid w:val="00DA7B51"/>
    <w:rsid w:val="00DB4844"/>
    <w:rsid w:val="00DC468E"/>
    <w:rsid w:val="00DC5F03"/>
    <w:rsid w:val="00DD10C4"/>
    <w:rsid w:val="00DD1452"/>
    <w:rsid w:val="00DD52A8"/>
    <w:rsid w:val="00DF256B"/>
    <w:rsid w:val="00E035EB"/>
    <w:rsid w:val="00E06EB9"/>
    <w:rsid w:val="00E12CA5"/>
    <w:rsid w:val="00E1310D"/>
    <w:rsid w:val="00E17607"/>
    <w:rsid w:val="00E25376"/>
    <w:rsid w:val="00E33626"/>
    <w:rsid w:val="00E34B99"/>
    <w:rsid w:val="00E467EE"/>
    <w:rsid w:val="00E46DA6"/>
    <w:rsid w:val="00E64901"/>
    <w:rsid w:val="00E773F1"/>
    <w:rsid w:val="00E81016"/>
    <w:rsid w:val="00E90E2B"/>
    <w:rsid w:val="00E92A1A"/>
    <w:rsid w:val="00E92A5D"/>
    <w:rsid w:val="00EC3B1F"/>
    <w:rsid w:val="00EC6C2D"/>
    <w:rsid w:val="00ED5BF0"/>
    <w:rsid w:val="00ED6BF4"/>
    <w:rsid w:val="00ED6E66"/>
    <w:rsid w:val="00ED78FA"/>
    <w:rsid w:val="00EE527A"/>
    <w:rsid w:val="00EE6927"/>
    <w:rsid w:val="00F001B6"/>
    <w:rsid w:val="00F02AFC"/>
    <w:rsid w:val="00F05700"/>
    <w:rsid w:val="00F12CD6"/>
    <w:rsid w:val="00F20E4A"/>
    <w:rsid w:val="00F24DDF"/>
    <w:rsid w:val="00F45566"/>
    <w:rsid w:val="00F836D1"/>
    <w:rsid w:val="00F92D75"/>
    <w:rsid w:val="00FA0D96"/>
    <w:rsid w:val="00FB63AA"/>
    <w:rsid w:val="00FC40A4"/>
    <w:rsid w:val="00FC5CDF"/>
    <w:rsid w:val="00FD043C"/>
    <w:rsid w:val="00FD6D38"/>
    <w:rsid w:val="00FE5B90"/>
    <w:rsid w:val="00FF5B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71"/>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7271"/>
    <w:pPr>
      <w:widowControl w:val="0"/>
      <w:autoSpaceDE w:val="0"/>
      <w:autoSpaceDN w:val="0"/>
      <w:adjustRightInd w:val="0"/>
      <w:spacing w:before="108" w:after="108"/>
      <w:jc w:val="center"/>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271"/>
    <w:rPr>
      <w:rFonts w:ascii="Arial" w:hAnsi="Arial" w:cs="Arial"/>
      <w:b/>
      <w:bCs/>
      <w:color w:val="26282F"/>
      <w:sz w:val="24"/>
      <w:szCs w:val="24"/>
      <w:lang w:eastAsia="ru-RU"/>
    </w:rPr>
  </w:style>
  <w:style w:type="paragraph" w:styleId="Header">
    <w:name w:val="header"/>
    <w:basedOn w:val="Normal"/>
    <w:link w:val="HeaderChar"/>
    <w:uiPriority w:val="99"/>
    <w:rsid w:val="00B97271"/>
    <w:pPr>
      <w:tabs>
        <w:tab w:val="center" w:pos="4677"/>
        <w:tab w:val="right" w:pos="9355"/>
      </w:tabs>
    </w:pPr>
  </w:style>
  <w:style w:type="character" w:customStyle="1" w:styleId="HeaderChar">
    <w:name w:val="Header Char"/>
    <w:basedOn w:val="DefaultParagraphFont"/>
    <w:link w:val="Header"/>
    <w:uiPriority w:val="99"/>
    <w:locked/>
    <w:rsid w:val="00B97271"/>
    <w:rPr>
      <w:rFonts w:ascii="Times New Roman" w:hAnsi="Times New Roman" w:cs="Times New Roman"/>
      <w:sz w:val="24"/>
      <w:szCs w:val="24"/>
      <w:lang w:eastAsia="ru-RU"/>
    </w:rPr>
  </w:style>
  <w:style w:type="character" w:styleId="PageNumber">
    <w:name w:val="page number"/>
    <w:basedOn w:val="DefaultParagraphFont"/>
    <w:uiPriority w:val="99"/>
    <w:rsid w:val="00B97271"/>
    <w:rPr>
      <w:rFonts w:cs="Times New Roman"/>
    </w:rPr>
  </w:style>
  <w:style w:type="table" w:styleId="TableGrid">
    <w:name w:val="Table Grid"/>
    <w:basedOn w:val="TableNormal"/>
    <w:uiPriority w:val="99"/>
    <w:rsid w:val="00B972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B97271"/>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rsid w:val="00B97271"/>
    <w:pPr>
      <w:tabs>
        <w:tab w:val="center" w:pos="4677"/>
        <w:tab w:val="right" w:pos="9355"/>
      </w:tabs>
    </w:pPr>
  </w:style>
  <w:style w:type="character" w:customStyle="1" w:styleId="FooterChar">
    <w:name w:val="Footer Char"/>
    <w:basedOn w:val="DefaultParagraphFont"/>
    <w:link w:val="Footer"/>
    <w:uiPriority w:val="99"/>
    <w:locked/>
    <w:rsid w:val="00B97271"/>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B97271"/>
    <w:pPr>
      <w:ind w:firstLine="900"/>
      <w:jc w:val="both"/>
    </w:pPr>
    <w:rPr>
      <w:b/>
      <w:bCs/>
      <w:sz w:val="28"/>
      <w:szCs w:val="28"/>
      <w:u w:val="single"/>
    </w:rPr>
  </w:style>
  <w:style w:type="character" w:customStyle="1" w:styleId="BodyTextIndent2Char">
    <w:name w:val="Body Text Indent 2 Char"/>
    <w:basedOn w:val="DefaultParagraphFont"/>
    <w:link w:val="BodyTextIndent2"/>
    <w:uiPriority w:val="99"/>
    <w:locked/>
    <w:rsid w:val="00B97271"/>
    <w:rPr>
      <w:rFonts w:ascii="Times New Roman" w:hAnsi="Times New Roman" w:cs="Times New Roman"/>
      <w:b/>
      <w:bCs/>
      <w:sz w:val="28"/>
      <w:szCs w:val="28"/>
      <w:u w:val="single"/>
      <w:lang w:eastAsia="ru-RU"/>
    </w:rPr>
  </w:style>
  <w:style w:type="paragraph" w:styleId="ListParagraph">
    <w:name w:val="List Paragraph"/>
    <w:basedOn w:val="Normal"/>
    <w:uiPriority w:val="99"/>
    <w:qFormat/>
    <w:rsid w:val="00B97271"/>
    <w:pPr>
      <w:ind w:left="720"/>
    </w:pPr>
  </w:style>
  <w:style w:type="character" w:customStyle="1" w:styleId="a0">
    <w:name w:val="Гипертекстовая ссылка"/>
    <w:basedOn w:val="DefaultParagraphFont"/>
    <w:uiPriority w:val="99"/>
    <w:rsid w:val="00B97271"/>
    <w:rPr>
      <w:rFonts w:cs="Times New Roman"/>
      <w:color w:val="106BBE"/>
    </w:rPr>
  </w:style>
  <w:style w:type="paragraph" w:customStyle="1" w:styleId="a1">
    <w:name w:val="Информация об изменениях документа"/>
    <w:basedOn w:val="Normal"/>
    <w:next w:val="Normal"/>
    <w:uiPriority w:val="99"/>
    <w:rsid w:val="00B97271"/>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a2">
    <w:name w:val="Нормальный (таблица)"/>
    <w:basedOn w:val="Normal"/>
    <w:next w:val="Normal"/>
    <w:uiPriority w:val="99"/>
    <w:rsid w:val="00B97271"/>
    <w:pPr>
      <w:widowControl w:val="0"/>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B97271"/>
    <w:pPr>
      <w:widowControl w:val="0"/>
      <w:autoSpaceDE w:val="0"/>
      <w:autoSpaceDN w:val="0"/>
      <w:adjustRightInd w:val="0"/>
    </w:pPr>
    <w:rPr>
      <w:rFonts w:ascii="Arial" w:hAnsi="Arial" w:cs="Arial"/>
    </w:rPr>
  </w:style>
  <w:style w:type="character" w:styleId="Hyperlink">
    <w:name w:val="Hyperlink"/>
    <w:basedOn w:val="DefaultParagraphFont"/>
    <w:uiPriority w:val="99"/>
    <w:rsid w:val="00B97271"/>
    <w:rPr>
      <w:rFonts w:cs="Times New Roman"/>
      <w:color w:val="auto"/>
      <w:u w:val="single"/>
    </w:rPr>
  </w:style>
  <w:style w:type="character" w:customStyle="1" w:styleId="block-infoleft">
    <w:name w:val="block-info__left"/>
    <w:basedOn w:val="DefaultParagraphFont"/>
    <w:uiPriority w:val="99"/>
    <w:rsid w:val="00B97271"/>
    <w:rPr>
      <w:rFonts w:cs="Times New Roman"/>
    </w:rPr>
  </w:style>
  <w:style w:type="paragraph" w:styleId="BodyTextIndent">
    <w:name w:val="Body Text Indent"/>
    <w:basedOn w:val="Normal"/>
    <w:link w:val="BodyTextIndentChar"/>
    <w:uiPriority w:val="99"/>
    <w:rsid w:val="00B97271"/>
    <w:pPr>
      <w:spacing w:after="120"/>
      <w:ind w:left="283"/>
    </w:pPr>
  </w:style>
  <w:style w:type="character" w:customStyle="1" w:styleId="BodyTextIndentChar">
    <w:name w:val="Body Text Indent Char"/>
    <w:basedOn w:val="DefaultParagraphFont"/>
    <w:link w:val="BodyTextIndent"/>
    <w:uiPriority w:val="99"/>
    <w:locked/>
    <w:rsid w:val="00B97271"/>
    <w:rPr>
      <w:rFonts w:ascii="Times New Roman" w:hAnsi="Times New Roman" w:cs="Times New Roman"/>
      <w:sz w:val="24"/>
      <w:szCs w:val="24"/>
      <w:lang w:eastAsia="ru-RU"/>
    </w:rPr>
  </w:style>
  <w:style w:type="paragraph" w:styleId="Title">
    <w:name w:val="Title"/>
    <w:basedOn w:val="Normal"/>
    <w:link w:val="TitleChar"/>
    <w:uiPriority w:val="99"/>
    <w:qFormat/>
    <w:rsid w:val="00B97271"/>
    <w:pPr>
      <w:jc w:val="center"/>
    </w:pPr>
    <w:rPr>
      <w:sz w:val="28"/>
      <w:szCs w:val="28"/>
    </w:rPr>
  </w:style>
  <w:style w:type="character" w:customStyle="1" w:styleId="TitleChar">
    <w:name w:val="Title Char"/>
    <w:basedOn w:val="DefaultParagraphFont"/>
    <w:link w:val="Title"/>
    <w:uiPriority w:val="99"/>
    <w:locked/>
    <w:rsid w:val="00B97271"/>
    <w:rPr>
      <w:rFonts w:ascii="Times New Roman" w:hAnsi="Times New Roman" w:cs="Times New Roman"/>
      <w:sz w:val="28"/>
      <w:szCs w:val="28"/>
      <w:lang w:eastAsia="ru-RU"/>
    </w:rPr>
  </w:style>
  <w:style w:type="character" w:styleId="FollowedHyperlink">
    <w:name w:val="FollowedHyperlink"/>
    <w:basedOn w:val="DefaultParagraphFont"/>
    <w:uiPriority w:val="99"/>
    <w:semiHidden/>
    <w:rsid w:val="00B97271"/>
    <w:rPr>
      <w:rFonts w:cs="Times New Roman"/>
      <w:color w:val="800080"/>
      <w:u w:val="single"/>
    </w:rPr>
  </w:style>
  <w:style w:type="paragraph" w:customStyle="1" w:styleId="Style2">
    <w:name w:val="Style2"/>
    <w:basedOn w:val="Normal"/>
    <w:uiPriority w:val="99"/>
    <w:rsid w:val="00DD52A8"/>
    <w:pPr>
      <w:widowControl w:val="0"/>
      <w:autoSpaceDE w:val="0"/>
      <w:autoSpaceDN w:val="0"/>
      <w:adjustRightInd w:val="0"/>
      <w:spacing w:line="264" w:lineRule="exact"/>
      <w:ind w:firstLine="686"/>
      <w:jc w:val="both"/>
    </w:pPr>
    <w:rPr>
      <w:rFonts w:ascii="Arial" w:hAnsi="Arial" w:cs="Arial"/>
    </w:rPr>
  </w:style>
  <w:style w:type="paragraph" w:customStyle="1" w:styleId="Style12">
    <w:name w:val="Style12"/>
    <w:basedOn w:val="Normal"/>
    <w:uiPriority w:val="99"/>
    <w:rsid w:val="0038282E"/>
    <w:pPr>
      <w:widowControl w:val="0"/>
      <w:autoSpaceDE w:val="0"/>
      <w:autoSpaceDN w:val="0"/>
      <w:adjustRightInd w:val="0"/>
      <w:spacing w:line="254" w:lineRule="exact"/>
      <w:ind w:hanging="293"/>
    </w:pPr>
    <w:rPr>
      <w:rFonts w:ascii="Arial" w:hAnsi="Arial" w:cs="Arial"/>
    </w:rPr>
  </w:style>
  <w:style w:type="character" w:customStyle="1" w:styleId="FontStyle21">
    <w:name w:val="Font Style21"/>
    <w:basedOn w:val="DefaultParagraphFont"/>
    <w:uiPriority w:val="99"/>
    <w:rsid w:val="0038282E"/>
    <w:rPr>
      <w:rFonts w:ascii="Arial" w:hAnsi="Arial" w:cs="Arial"/>
      <w:b/>
      <w:bCs/>
      <w:sz w:val="18"/>
      <w:szCs w:val="18"/>
    </w:rPr>
  </w:style>
  <w:style w:type="paragraph" w:customStyle="1" w:styleId="ConsPlusNormal">
    <w:name w:val="ConsPlusNormal"/>
    <w:uiPriority w:val="99"/>
    <w:rsid w:val="00DF256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F256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9F04A0"/>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8162.3000" TargetMode="External"/><Relationship Id="rId3" Type="http://schemas.openxmlformats.org/officeDocument/2006/relationships/settings" Target="settings.xml"/><Relationship Id="rId7" Type="http://schemas.openxmlformats.org/officeDocument/2006/relationships/hyperlink" Target="garantF1://12088162.3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ymuzei-poyarko.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36</Pages>
  <Words>11989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Admin</cp:lastModifiedBy>
  <cp:revision>3</cp:revision>
  <cp:lastPrinted>2018-09-24T05:00:00Z</cp:lastPrinted>
  <dcterms:created xsi:type="dcterms:W3CDTF">2018-11-26T07:07:00Z</dcterms:created>
  <dcterms:modified xsi:type="dcterms:W3CDTF">2019-02-18T02:51:00Z</dcterms:modified>
</cp:coreProperties>
</file>