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3" w:rsidRDefault="006A01D3" w:rsidP="00BE6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за 1 квартал 201</w:t>
      </w:r>
      <w:r w:rsidR="004C6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EA" w:rsidRPr="00EA43EA" w:rsidRDefault="006A01D3" w:rsidP="00EA43EA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="00EA43EA"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1C" w:rsidRPr="00DD051C" w:rsidRDefault="00DD051C" w:rsidP="00DD0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16043069"/>
      <w:bookmarkStart w:id="1" w:name="_Toc101323442"/>
      <w:bookmarkStart w:id="2" w:name="_Toc160872216"/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90C11">
        <w:rPr>
          <w:rFonts w:ascii="Times New Roman" w:hAnsi="Times New Roman" w:cs="Times New Roman"/>
          <w:sz w:val="28"/>
          <w:szCs w:val="28"/>
        </w:rPr>
        <w:t xml:space="preserve"> 4 колхоза,</w:t>
      </w:r>
      <w:r w:rsidRPr="00DD051C">
        <w:rPr>
          <w:rFonts w:ascii="Times New Roman" w:hAnsi="Times New Roman" w:cs="Times New Roman"/>
          <w:sz w:val="28"/>
          <w:szCs w:val="28"/>
        </w:rPr>
        <w:t xml:space="preserve"> 1</w:t>
      </w:r>
      <w:r w:rsidR="00D90C11">
        <w:rPr>
          <w:rFonts w:ascii="Times New Roman" w:hAnsi="Times New Roman" w:cs="Times New Roman"/>
          <w:sz w:val="28"/>
          <w:szCs w:val="28"/>
        </w:rPr>
        <w:t>6</w:t>
      </w:r>
      <w:r w:rsidRPr="00DD051C">
        <w:rPr>
          <w:rFonts w:ascii="Times New Roman" w:hAnsi="Times New Roman" w:cs="Times New Roman"/>
          <w:sz w:val="28"/>
          <w:szCs w:val="28"/>
        </w:rPr>
        <w:t xml:space="preserve"> сельскохозяйственных коллективных предприятий, </w:t>
      </w:r>
      <w:r w:rsidR="00D90C11">
        <w:rPr>
          <w:rFonts w:ascii="Times New Roman" w:hAnsi="Times New Roman" w:cs="Times New Roman"/>
          <w:sz w:val="28"/>
          <w:szCs w:val="28"/>
        </w:rPr>
        <w:t>3</w:t>
      </w:r>
      <w:r w:rsidRPr="00DD051C">
        <w:rPr>
          <w:rFonts w:ascii="Times New Roman" w:hAnsi="Times New Roman" w:cs="Times New Roman"/>
          <w:sz w:val="28"/>
          <w:szCs w:val="28"/>
        </w:rPr>
        <w:t xml:space="preserve">7 крестьянско-фермерских хозяйств и </w:t>
      </w:r>
      <w:r w:rsidR="00D90C11">
        <w:rPr>
          <w:rFonts w:ascii="Times New Roman" w:hAnsi="Times New Roman" w:cs="Times New Roman"/>
          <w:sz w:val="28"/>
          <w:szCs w:val="28"/>
        </w:rPr>
        <w:t>4875</w:t>
      </w:r>
      <w:r w:rsidRPr="00DD051C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DD051C" w:rsidRPr="00DD051C" w:rsidRDefault="00DD051C" w:rsidP="00DD051C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DD051C">
        <w:rPr>
          <w:rFonts w:ascii="Times New Roman" w:hAnsi="Times New Roman" w:cs="Times New Roman"/>
          <w:sz w:val="28"/>
          <w:szCs w:val="28"/>
        </w:rPr>
        <w:t xml:space="preserve">Посевная площадь </w:t>
      </w:r>
      <w:r w:rsidR="00D90C11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051C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90C11">
        <w:rPr>
          <w:rFonts w:ascii="Times New Roman" w:hAnsi="Times New Roman" w:cs="Times New Roman"/>
          <w:sz w:val="28"/>
          <w:szCs w:val="28"/>
        </w:rPr>
        <w:t>по  зерновым культурам</w:t>
      </w:r>
      <w:r w:rsidRPr="00DD051C">
        <w:rPr>
          <w:rFonts w:ascii="Times New Roman" w:hAnsi="Times New Roman" w:cs="Times New Roman"/>
          <w:sz w:val="28"/>
          <w:szCs w:val="28"/>
        </w:rPr>
        <w:t xml:space="preserve"> – </w:t>
      </w:r>
      <w:r w:rsidR="00D90C11">
        <w:rPr>
          <w:rFonts w:ascii="Times New Roman" w:hAnsi="Times New Roman" w:cs="Times New Roman"/>
          <w:sz w:val="28"/>
          <w:szCs w:val="28"/>
        </w:rPr>
        <w:t>19200 га, сое</w:t>
      </w:r>
      <w:r w:rsidRPr="00DD051C">
        <w:rPr>
          <w:rFonts w:ascii="Times New Roman" w:hAnsi="Times New Roman" w:cs="Times New Roman"/>
          <w:sz w:val="28"/>
          <w:szCs w:val="28"/>
        </w:rPr>
        <w:t xml:space="preserve"> – </w:t>
      </w:r>
      <w:r w:rsidR="00D90C11">
        <w:rPr>
          <w:rFonts w:ascii="Times New Roman" w:hAnsi="Times New Roman" w:cs="Times New Roman"/>
          <w:sz w:val="28"/>
          <w:szCs w:val="28"/>
        </w:rPr>
        <w:t>110925</w:t>
      </w:r>
      <w:r w:rsidRPr="00DD051C">
        <w:rPr>
          <w:rFonts w:ascii="Times New Roman" w:hAnsi="Times New Roman" w:cs="Times New Roman"/>
          <w:sz w:val="28"/>
          <w:szCs w:val="28"/>
        </w:rPr>
        <w:t xml:space="preserve"> га</w:t>
      </w:r>
    </w:p>
    <w:bookmarkEnd w:id="0"/>
    <w:bookmarkEnd w:id="1"/>
    <w:bookmarkEnd w:id="2"/>
    <w:p w:rsidR="006A01D3" w:rsidRDefault="00600706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6A01D3">
        <w:rPr>
          <w:rFonts w:ascii="Times New Roman" w:hAnsi="Times New Roman" w:cs="Times New Roman"/>
          <w:sz w:val="28"/>
          <w:szCs w:val="28"/>
        </w:rPr>
        <w:t>.</w:t>
      </w:r>
    </w:p>
    <w:p w:rsidR="00EA43EA" w:rsidRDefault="006A01D3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0C11">
        <w:rPr>
          <w:rFonts w:ascii="Times New Roman" w:hAnsi="Times New Roman" w:cs="Times New Roman"/>
          <w:sz w:val="28"/>
          <w:szCs w:val="28"/>
        </w:rPr>
        <w:t>январь-март 2016</w:t>
      </w:r>
      <w:r w:rsidR="00C958D5">
        <w:rPr>
          <w:rFonts w:ascii="Times New Roman" w:hAnsi="Times New Roman" w:cs="Times New Roman"/>
          <w:sz w:val="28"/>
          <w:szCs w:val="28"/>
        </w:rPr>
        <w:t xml:space="preserve"> года снижение объема промышленного производства по</w:t>
      </w:r>
      <w:r w:rsidR="00D90C11">
        <w:rPr>
          <w:rFonts w:ascii="Times New Roman" w:hAnsi="Times New Roman" w:cs="Times New Roman"/>
          <w:sz w:val="28"/>
          <w:szCs w:val="28"/>
        </w:rPr>
        <w:t xml:space="preserve"> отношению к январю-февралю 2016</w:t>
      </w:r>
      <w:r w:rsidR="00C958D5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90C11">
        <w:rPr>
          <w:rFonts w:ascii="Times New Roman" w:hAnsi="Times New Roman" w:cs="Times New Roman"/>
          <w:sz w:val="28"/>
          <w:szCs w:val="28"/>
        </w:rPr>
        <w:t>71</w:t>
      </w:r>
      <w:r w:rsidR="00C958D5">
        <w:rPr>
          <w:rFonts w:ascii="Times New Roman" w:hAnsi="Times New Roman" w:cs="Times New Roman"/>
          <w:sz w:val="28"/>
          <w:szCs w:val="28"/>
        </w:rPr>
        <w:t>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706">
        <w:rPr>
          <w:rFonts w:ascii="Times New Roman" w:hAnsi="Times New Roman" w:cs="Times New Roman"/>
          <w:sz w:val="28"/>
          <w:szCs w:val="28"/>
        </w:rPr>
        <w:t xml:space="preserve"> </w:t>
      </w:r>
      <w:r w:rsidR="00F83917">
        <w:rPr>
          <w:rFonts w:ascii="Times New Roman" w:hAnsi="Times New Roman" w:cs="Times New Roman"/>
          <w:sz w:val="28"/>
          <w:szCs w:val="28"/>
        </w:rPr>
        <w:t xml:space="preserve">Темп </w:t>
      </w:r>
      <w:r w:rsidR="00D90C11">
        <w:rPr>
          <w:rFonts w:ascii="Times New Roman" w:hAnsi="Times New Roman" w:cs="Times New Roman"/>
          <w:sz w:val="28"/>
          <w:szCs w:val="28"/>
        </w:rPr>
        <w:t>снижения</w:t>
      </w:r>
      <w:r w:rsidR="00F83917">
        <w:rPr>
          <w:rFonts w:ascii="Times New Roman" w:hAnsi="Times New Roman" w:cs="Times New Roman"/>
          <w:sz w:val="28"/>
          <w:szCs w:val="28"/>
        </w:rPr>
        <w:t xml:space="preserve"> показателя к соответствующему периоду с начала прошлого года сложился в размере </w:t>
      </w:r>
      <w:r w:rsidR="00D90C11">
        <w:rPr>
          <w:rFonts w:ascii="Times New Roman" w:hAnsi="Times New Roman" w:cs="Times New Roman"/>
          <w:sz w:val="28"/>
          <w:szCs w:val="28"/>
        </w:rPr>
        <w:t>69</w:t>
      </w:r>
      <w:r w:rsidR="00F83917">
        <w:rPr>
          <w:rFonts w:ascii="Times New Roman" w:hAnsi="Times New Roman" w:cs="Times New Roman"/>
          <w:sz w:val="28"/>
          <w:szCs w:val="28"/>
        </w:rPr>
        <w:t xml:space="preserve">%. </w:t>
      </w:r>
      <w:r w:rsidR="0060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96" w:rsidRDefault="00697D96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объема производства продукции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по сравнению с предыдущим месяцем составил </w:t>
      </w:r>
      <w:r w:rsidR="00D90C11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F83917" w:rsidRPr="00600706" w:rsidRDefault="00697D96" w:rsidP="0060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и распределения электроэнергии, газа и воды по сравн</w:t>
      </w:r>
      <w:r w:rsidR="00D90C11">
        <w:rPr>
          <w:rFonts w:ascii="Times New Roman" w:hAnsi="Times New Roman" w:cs="Times New Roman"/>
          <w:sz w:val="28"/>
          <w:szCs w:val="28"/>
        </w:rPr>
        <w:t>ению с аналогичным периодом 2015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D90C1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BE63A4" w:rsidRDefault="00BE63A4" w:rsidP="00BE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DB" w:rsidRPr="00934EDB" w:rsidRDefault="00D90C11" w:rsidP="0093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2016</w:t>
      </w:r>
      <w:r w:rsidR="00934E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4EDB"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BE63A4" w:rsidRDefault="00934EDB" w:rsidP="008A6E85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DB">
        <w:rPr>
          <w:rFonts w:ascii="Times New Roman" w:hAnsi="Times New Roman" w:cs="Times New Roman"/>
          <w:sz w:val="28"/>
          <w:szCs w:val="28"/>
        </w:rPr>
        <w:t xml:space="preserve">Населением за счет собственных и заемных средств </w:t>
      </w:r>
      <w:r w:rsidR="00D90C11">
        <w:rPr>
          <w:rFonts w:ascii="Times New Roman" w:hAnsi="Times New Roman" w:cs="Times New Roman"/>
          <w:sz w:val="28"/>
          <w:szCs w:val="28"/>
        </w:rPr>
        <w:t xml:space="preserve">также не </w:t>
      </w:r>
      <w:r w:rsidRPr="00934EDB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D90C11">
        <w:rPr>
          <w:rFonts w:ascii="Times New Roman" w:hAnsi="Times New Roman" w:cs="Times New Roman"/>
          <w:sz w:val="28"/>
          <w:szCs w:val="28"/>
        </w:rPr>
        <w:t>ни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D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34E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90C11">
        <w:rPr>
          <w:rFonts w:ascii="Times New Roman" w:hAnsi="Times New Roman" w:cs="Times New Roman"/>
          <w:sz w:val="28"/>
          <w:szCs w:val="28"/>
        </w:rPr>
        <w:t>етра общей площади жилых домов.</w:t>
      </w:r>
    </w:p>
    <w:p w:rsidR="008750DD" w:rsidRDefault="008750DD" w:rsidP="00875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60872217"/>
      <w:bookmarkStart w:id="4" w:name="_Toc326828821"/>
    </w:p>
    <w:p w:rsidR="008750DD" w:rsidRPr="008750DD" w:rsidRDefault="00EE0CEB" w:rsidP="00875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8750DD">
        <w:rPr>
          <w:rFonts w:ascii="Times New Roman" w:hAnsi="Times New Roman" w:cs="Times New Roman"/>
          <w:sz w:val="28"/>
          <w:szCs w:val="28"/>
        </w:rPr>
        <w:tab/>
        <w:t xml:space="preserve">ЗАО «Михайловское АТП» и ЗАО 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</w:t>
      </w:r>
      <w:r w:rsidR="008750DD" w:rsidRPr="008750DD">
        <w:rPr>
          <w:rFonts w:ascii="Times New Roman" w:hAnsi="Times New Roman" w:cs="Times New Roman"/>
          <w:sz w:val="28"/>
          <w:szCs w:val="28"/>
        </w:rPr>
        <w:t>Перевозки пассажиров в 2015 года осуществлял индивидуальный предприниматель ИП «</w:t>
      </w:r>
      <w:proofErr w:type="spellStart"/>
      <w:r w:rsidR="008750DD" w:rsidRPr="008750DD">
        <w:rPr>
          <w:rFonts w:ascii="Times New Roman" w:hAnsi="Times New Roman" w:cs="Times New Roman"/>
          <w:sz w:val="28"/>
          <w:szCs w:val="28"/>
        </w:rPr>
        <w:t>Осийчук</w:t>
      </w:r>
      <w:proofErr w:type="spellEnd"/>
      <w:r w:rsidR="008750DD" w:rsidRPr="008750DD">
        <w:rPr>
          <w:rFonts w:ascii="Times New Roman" w:hAnsi="Times New Roman" w:cs="Times New Roman"/>
          <w:sz w:val="28"/>
          <w:szCs w:val="28"/>
        </w:rPr>
        <w:t xml:space="preserve"> Е.Н.»  по 5-ти муниципальным регулярным автобусным маршрутам общего пользования:  </w:t>
      </w:r>
    </w:p>
    <w:tbl>
      <w:tblPr>
        <w:tblW w:w="968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8"/>
        <w:gridCol w:w="1440"/>
        <w:gridCol w:w="2000"/>
        <w:gridCol w:w="2520"/>
        <w:gridCol w:w="3116"/>
      </w:tblGrid>
      <w:tr w:rsidR="008750DD" w:rsidRPr="008750DD" w:rsidTr="009D10BB">
        <w:tc>
          <w:tcPr>
            <w:tcW w:w="608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00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2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промежуточные пункты</w:t>
            </w:r>
          </w:p>
        </w:tc>
        <w:tc>
          <w:tcPr>
            <w:tcW w:w="3116" w:type="dxa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дни следования, регулярность движения</w:t>
            </w:r>
          </w:p>
        </w:tc>
      </w:tr>
      <w:tr w:rsidR="008750DD" w:rsidRPr="008750DD" w:rsidTr="009D10BB">
        <w:tc>
          <w:tcPr>
            <w:tcW w:w="608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0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Дим»</w:t>
            </w:r>
          </w:p>
        </w:tc>
        <w:tc>
          <w:tcPr>
            <w:tcW w:w="252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пятница,</w:t>
            </w:r>
          </w:p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8750DD" w:rsidRPr="008750DD" w:rsidTr="009D10BB">
        <w:tc>
          <w:tcPr>
            <w:tcW w:w="608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0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</w:t>
            </w:r>
            <w:proofErr w:type="gramStart"/>
            <w:r w:rsidRPr="008750DD">
              <w:rPr>
                <w:rFonts w:ascii="Times New Roman" w:hAnsi="Times New Roman" w:cs="Times New Roman"/>
              </w:rPr>
              <w:t>–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</w:t>
            </w:r>
            <w:proofErr w:type="gramEnd"/>
            <w:r w:rsidRPr="008750DD">
              <w:rPr>
                <w:rFonts w:ascii="Times New Roman" w:hAnsi="Times New Roman" w:cs="Times New Roman"/>
              </w:rPr>
              <w:t>еремисино-Красный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Яр»</w:t>
            </w:r>
          </w:p>
        </w:tc>
        <w:tc>
          <w:tcPr>
            <w:tcW w:w="252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.З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еленый Бор,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с.Черемисино</w:t>
            </w:r>
            <w:proofErr w:type="spellEnd"/>
          </w:p>
        </w:tc>
        <w:tc>
          <w:tcPr>
            <w:tcW w:w="3116" w:type="dxa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вторник, </w:t>
            </w:r>
          </w:p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8750DD" w:rsidRPr="008750DD" w:rsidTr="009D10BB">
        <w:tc>
          <w:tcPr>
            <w:tcW w:w="608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0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–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Чесноково</w:t>
            </w:r>
            <w:proofErr w:type="spellEnd"/>
            <w:r w:rsidRPr="00875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расная Орловка,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с.Шадрино</w:t>
            </w:r>
            <w:proofErr w:type="spellEnd"/>
          </w:p>
        </w:tc>
        <w:tc>
          <w:tcPr>
            <w:tcW w:w="3116" w:type="dxa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пятница, </w:t>
            </w:r>
          </w:p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8750DD" w:rsidRPr="008750DD" w:rsidTr="009D10BB">
        <w:tc>
          <w:tcPr>
            <w:tcW w:w="608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0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«Поярково– </w:t>
            </w:r>
            <w:proofErr w:type="gramStart"/>
            <w:r w:rsidRPr="008750DD">
              <w:rPr>
                <w:rFonts w:ascii="Times New Roman" w:hAnsi="Times New Roman" w:cs="Times New Roman"/>
              </w:rPr>
              <w:t>Ми</w:t>
            </w:r>
            <w:proofErr w:type="gramEnd"/>
            <w:r w:rsidRPr="008750DD">
              <w:rPr>
                <w:rFonts w:ascii="Times New Roman" w:hAnsi="Times New Roman" w:cs="Times New Roman"/>
              </w:rPr>
              <w:t>хайловка-</w:t>
            </w:r>
            <w:r w:rsidRPr="008750DD">
              <w:rPr>
                <w:rFonts w:ascii="Times New Roman" w:hAnsi="Times New Roman" w:cs="Times New Roman"/>
              </w:rPr>
              <w:lastRenderedPageBreak/>
              <w:t>Петропавловка»</w:t>
            </w:r>
          </w:p>
        </w:tc>
        <w:tc>
          <w:tcPr>
            <w:tcW w:w="252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убовое, с.Шурино,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ст.Воскресеновка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, </w:t>
            </w:r>
            <w:r w:rsidRPr="008750DD">
              <w:rPr>
                <w:rFonts w:ascii="Times New Roman" w:hAnsi="Times New Roman" w:cs="Times New Roman"/>
              </w:rPr>
              <w:lastRenderedPageBreak/>
              <w:t>с.Михайловка</w:t>
            </w:r>
          </w:p>
        </w:tc>
        <w:tc>
          <w:tcPr>
            <w:tcW w:w="3116" w:type="dxa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вторник, </w:t>
            </w:r>
          </w:p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 2 рейса</w:t>
            </w:r>
          </w:p>
        </w:tc>
      </w:tr>
      <w:tr w:rsidR="008750DD" w:rsidRPr="008750DD" w:rsidTr="009D10BB">
        <w:tc>
          <w:tcPr>
            <w:tcW w:w="608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0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Привольное»</w:t>
            </w:r>
          </w:p>
        </w:tc>
        <w:tc>
          <w:tcPr>
            <w:tcW w:w="2520" w:type="dxa"/>
            <w:vAlign w:val="center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>убовое</w:t>
            </w:r>
          </w:p>
        </w:tc>
        <w:tc>
          <w:tcPr>
            <w:tcW w:w="3116" w:type="dxa"/>
          </w:tcPr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понедельник, четверг, </w:t>
            </w:r>
          </w:p>
          <w:p w:rsidR="008750DD" w:rsidRPr="008750DD" w:rsidRDefault="008750DD" w:rsidP="009D10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</w:tbl>
    <w:p w:rsidR="008750DD" w:rsidRPr="008750DD" w:rsidRDefault="008750DD" w:rsidP="008750DD">
      <w:pPr>
        <w:spacing w:before="87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50DD" w:rsidRPr="008750DD" w:rsidRDefault="008750DD" w:rsidP="00875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DD">
        <w:rPr>
          <w:rFonts w:ascii="Times New Roman" w:hAnsi="Times New Roman" w:cs="Times New Roman"/>
          <w:sz w:val="28"/>
          <w:szCs w:val="28"/>
        </w:rPr>
        <w:t>На территории с. Поярково действуют 2 маршрута («Кольцо», «Ленинский».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В районе действует один межмуниципальный маршрут – № 527 «Благовещенск – Поярково» с периодичностью четыре рейса в сутки, обслуживается  ЗАО «Благовещенский автовокзал».</w:t>
      </w:r>
    </w:p>
    <w:p w:rsidR="008750DD" w:rsidRPr="008750DD" w:rsidRDefault="008750DD" w:rsidP="008750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Перечень населенных пунктов, не имеющих регулярного автобусного и (или) железнодорожного сообщения с административным центром городского округа (муниципального района)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4734"/>
        <w:gridCol w:w="3030"/>
      </w:tblGrid>
      <w:tr w:rsidR="008750DD" w:rsidRPr="008750DD" w:rsidTr="009D10BB">
        <w:trPr>
          <w:trHeight w:val="345"/>
        </w:trPr>
        <w:tc>
          <w:tcPr>
            <w:tcW w:w="891" w:type="dxa"/>
          </w:tcPr>
          <w:p w:rsidR="008750DD" w:rsidRPr="008750DD" w:rsidRDefault="008750DD" w:rsidP="009D10BB">
            <w:pPr>
              <w:jc w:val="both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4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</w:tr>
      <w:tr w:rsidR="008750DD" w:rsidRPr="008750DD" w:rsidTr="009D10BB">
        <w:trPr>
          <w:trHeight w:val="340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авказ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88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Завитинка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51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расный Восток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97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оршуновка</w:t>
            </w:r>
            <w:proofErr w:type="spellEnd"/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482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.А</w:t>
            </w:r>
            <w:proofErr w:type="gramEnd"/>
            <w:r w:rsidRPr="008750DD">
              <w:rPr>
                <w:rFonts w:ascii="Times New Roman" w:hAnsi="Times New Roman" w:cs="Times New Roman"/>
              </w:rPr>
              <w:t>рсентьевка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213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>овогеоргиевка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35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.Я</w:t>
            </w:r>
            <w:proofErr w:type="gramEnd"/>
            <w:r w:rsidRPr="008750DD">
              <w:rPr>
                <w:rFonts w:ascii="Times New Roman" w:hAnsi="Times New Roman" w:cs="Times New Roman"/>
              </w:rPr>
              <w:t>рославка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94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Ильиновка</w:t>
            </w:r>
            <w:proofErr w:type="spellEnd"/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314</w:t>
            </w:r>
          </w:p>
        </w:tc>
      </w:tr>
      <w:tr w:rsidR="008750DD" w:rsidRPr="008750DD" w:rsidTr="009D10BB">
        <w:trPr>
          <w:trHeight w:val="275"/>
        </w:trPr>
        <w:tc>
          <w:tcPr>
            <w:tcW w:w="891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:rsidR="008750DD" w:rsidRPr="008750DD" w:rsidRDefault="008750DD" w:rsidP="009D10BB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30" w:type="dxa"/>
          </w:tcPr>
          <w:p w:rsidR="008750DD" w:rsidRPr="008750DD" w:rsidRDefault="008750DD" w:rsidP="009D10BB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1374</w:t>
            </w:r>
          </w:p>
        </w:tc>
      </w:tr>
    </w:tbl>
    <w:p w:rsidR="008750DD" w:rsidRPr="008750DD" w:rsidRDefault="008750DD" w:rsidP="008750DD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Причины отсутствия регулярных автобусных маршрутов в данных населённых пунктах:</w:t>
      </w:r>
    </w:p>
    <w:p w:rsidR="008750DD" w:rsidRPr="008750DD" w:rsidRDefault="008750DD" w:rsidP="008750DD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отсутствие автобусов;</w:t>
      </w:r>
    </w:p>
    <w:p w:rsidR="008750DD" w:rsidRPr="008750DD" w:rsidRDefault="008750DD" w:rsidP="008750DD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малый  пассажиропоток.</w:t>
      </w:r>
    </w:p>
    <w:p w:rsidR="008750DD" w:rsidRPr="008750DD" w:rsidRDefault="008750DD" w:rsidP="008750DD">
      <w:pPr>
        <w:spacing w:before="87" w:after="0" w:line="240" w:lineRule="auto"/>
        <w:ind w:right="-1" w:firstLine="6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50DD" w:rsidRPr="008750DD" w:rsidRDefault="008750DD" w:rsidP="0087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Постановлением главы Михайловского района от 21.07.2015 № 451 «Об утверждении муниципальной маршрутной сети Михайловского района» открыты муниципальные маршруты:</w:t>
      </w:r>
    </w:p>
    <w:p w:rsidR="008750DD" w:rsidRPr="008750DD" w:rsidRDefault="008750DD" w:rsidP="0087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№ 105 «с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оярково – с. Арсентьевка»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с.Коршуновка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, с. Ярославка.</w:t>
      </w:r>
    </w:p>
    <w:p w:rsidR="008750DD" w:rsidRPr="008750DD" w:rsidRDefault="008750DD" w:rsidP="00875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№ 108 «с. Поярково- с. Нижняя Завитинска»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.</w:t>
      </w:r>
    </w:p>
    <w:p w:rsidR="008750DD" w:rsidRPr="008750DD" w:rsidRDefault="008750DD" w:rsidP="00875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lastRenderedPageBreak/>
        <w:t>Дополнительно четыре населённых пункта: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рсентьевка, с.Новогеоргиевка, с.Ярославка,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расположенные вблизи трассы «Благовещенск -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Гомелевка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», пользуются услугами проходящего междугороднего транспорта по маршруту № 527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Благовещенск-с.Поярково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» (ежедневно выполняется 4 рейса). </w:t>
      </w:r>
    </w:p>
    <w:p w:rsidR="008750DD" w:rsidRPr="008750DD" w:rsidRDefault="008750DD" w:rsidP="008750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50DD" w:rsidRPr="008750DD" w:rsidRDefault="008750DD" w:rsidP="008750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bidi="ar-EG"/>
        </w:rPr>
      </w:pPr>
      <w:r w:rsidRPr="008750DD">
        <w:rPr>
          <w:rFonts w:ascii="Times New Roman" w:hAnsi="Times New Roman" w:cs="Times New Roman"/>
          <w:sz w:val="28"/>
          <w:szCs w:val="28"/>
          <w:lang w:eastAsia="zh-CN"/>
        </w:rPr>
        <w:t xml:space="preserve">          Администрация Михайловского района в 2015 году объявила на 21 января 2016 года проведение конкурса на право заключения договора </w:t>
      </w:r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>на обслуживание муниципальных регулярных автобусных маршрутов (группы маршрутов)  общего пользования (далее - маршруты регулярных перевозок):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bidi="ar-EG"/>
        </w:rPr>
      </w:pPr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 xml:space="preserve">         </w:t>
      </w:r>
      <w:r w:rsidRPr="008750DD">
        <w:rPr>
          <w:rFonts w:ascii="Times New Roman" w:eastAsia="SimSun" w:hAnsi="Times New Roman" w:cs="Times New Roman"/>
          <w:b/>
          <w:sz w:val="28"/>
          <w:szCs w:val="28"/>
          <w:lang w:bidi="ar-EG"/>
        </w:rPr>
        <w:t xml:space="preserve">Лот № 1 - группа маршрутов регулярных перевозок: 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  <w:lang w:eastAsia="zh-CN"/>
        </w:rPr>
        <w:t>№ 103 «Поярково – Дим».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№ 104 «Поярково –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Черемисино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 –  Красный Яр»;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№ 107 «Поярково – Михайловка – Петропавловка»;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№ 106 «Поярково –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»;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№ 109 «Поярково – Привольное».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750DD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8750DD">
        <w:rPr>
          <w:rFonts w:ascii="Times New Roman" w:hAnsi="Times New Roman" w:cs="Times New Roman"/>
          <w:sz w:val="28"/>
          <w:szCs w:val="28"/>
        </w:rPr>
        <w:t xml:space="preserve"> </w:t>
      </w:r>
      <w:r w:rsidRPr="008750DD">
        <w:rPr>
          <w:rFonts w:ascii="Times New Roman" w:hAnsi="Times New Roman" w:cs="Times New Roman"/>
          <w:b/>
          <w:sz w:val="28"/>
          <w:szCs w:val="28"/>
        </w:rPr>
        <w:t xml:space="preserve">Лот № 2  - маршрут </w:t>
      </w:r>
      <w:r w:rsidRPr="008750D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регулярных перевозок</w:t>
      </w:r>
      <w:r w:rsidRPr="008750DD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  <w:lang w:eastAsia="zh-CN"/>
        </w:rPr>
        <w:t xml:space="preserve">№ 102 «Поярково – Калинино - </w:t>
      </w:r>
      <w:proofErr w:type="spellStart"/>
      <w:r w:rsidRPr="008750DD">
        <w:rPr>
          <w:rFonts w:ascii="Times New Roman" w:hAnsi="Times New Roman" w:cs="Times New Roman"/>
          <w:sz w:val="28"/>
          <w:szCs w:val="28"/>
          <w:lang w:eastAsia="zh-CN"/>
        </w:rPr>
        <w:t>Винниково</w:t>
      </w:r>
      <w:proofErr w:type="spellEnd"/>
      <w:r w:rsidRPr="008750DD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8750DD" w:rsidRPr="008750DD" w:rsidRDefault="008750DD" w:rsidP="008750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0DD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8750D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Лот № 3  </w:t>
      </w:r>
      <w:r w:rsidRPr="008750DD">
        <w:rPr>
          <w:rFonts w:ascii="Times New Roman" w:hAnsi="Times New Roman" w:cs="Times New Roman"/>
          <w:b/>
          <w:sz w:val="28"/>
          <w:szCs w:val="28"/>
        </w:rPr>
        <w:t xml:space="preserve">- маршрут </w:t>
      </w:r>
      <w:r w:rsidRPr="008750D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регулярных перевозок  </w:t>
      </w:r>
    </w:p>
    <w:p w:rsidR="008750DD" w:rsidRPr="008750DD" w:rsidRDefault="008750DD" w:rsidP="008750DD">
      <w:p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bidi="ar-EG"/>
        </w:rPr>
      </w:pPr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>№ 105 «Поярково – Арсентьевка».</w:t>
      </w:r>
    </w:p>
    <w:p w:rsidR="008750DD" w:rsidRPr="008750DD" w:rsidRDefault="008750DD" w:rsidP="008750DD">
      <w:p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bidi="ar-EG"/>
        </w:rPr>
      </w:pPr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 xml:space="preserve">         </w:t>
      </w:r>
      <w:r w:rsidRPr="008750DD">
        <w:rPr>
          <w:rFonts w:ascii="Times New Roman" w:eastAsia="SimSun" w:hAnsi="Times New Roman" w:cs="Times New Roman"/>
          <w:b/>
          <w:sz w:val="28"/>
          <w:szCs w:val="28"/>
          <w:lang w:bidi="ar-EG"/>
        </w:rPr>
        <w:t xml:space="preserve">Лот № 4  </w:t>
      </w:r>
      <w:r w:rsidRPr="008750DD">
        <w:rPr>
          <w:rFonts w:ascii="Times New Roman" w:hAnsi="Times New Roman" w:cs="Times New Roman"/>
          <w:b/>
          <w:sz w:val="28"/>
          <w:szCs w:val="28"/>
        </w:rPr>
        <w:t xml:space="preserve">- маршрут </w:t>
      </w:r>
      <w:r w:rsidRPr="008750D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регулярных перевозок</w:t>
      </w:r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 xml:space="preserve"> </w:t>
      </w:r>
    </w:p>
    <w:p w:rsidR="008750DD" w:rsidRPr="008750DD" w:rsidRDefault="008750DD" w:rsidP="008750DD">
      <w:p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bidi="ar-EG"/>
        </w:rPr>
      </w:pPr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 xml:space="preserve">№ 108 «Поярково - </w:t>
      </w:r>
      <w:proofErr w:type="gramStart"/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>Нижняя</w:t>
      </w:r>
      <w:proofErr w:type="gramEnd"/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 xml:space="preserve"> </w:t>
      </w:r>
      <w:proofErr w:type="spellStart"/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>Завитинка</w:t>
      </w:r>
      <w:proofErr w:type="spellEnd"/>
      <w:r w:rsidRPr="008750DD">
        <w:rPr>
          <w:rFonts w:ascii="Times New Roman" w:eastAsia="SimSun" w:hAnsi="Times New Roman" w:cs="Times New Roman"/>
          <w:sz w:val="28"/>
          <w:szCs w:val="28"/>
          <w:lang w:bidi="ar-EG"/>
        </w:rPr>
        <w:t>».</w:t>
      </w:r>
    </w:p>
    <w:p w:rsidR="008750DD" w:rsidRPr="008750DD" w:rsidRDefault="008750DD" w:rsidP="008750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50DD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Управления государственного регулирования цен и тарифов Амурской области от 18.12.2015 №  208- </w:t>
      </w:r>
      <w:proofErr w:type="spellStart"/>
      <w:r w:rsidRPr="008750DD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8750D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 w:rsidRPr="008750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750D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предельные максимальные уровни тарифов на услуги по перевозке пассажиров и багажа автомобильным транспортом общего пользования по </w:t>
      </w:r>
      <w:r w:rsidRPr="008750DD">
        <w:rPr>
          <w:rStyle w:val="afb"/>
          <w:rFonts w:eastAsiaTheme="minorHAnsi"/>
          <w:sz w:val="28"/>
          <w:szCs w:val="28"/>
        </w:rPr>
        <w:t xml:space="preserve">регулярным автобусным маршрутам в Михайловском районе на: сельские - 19 руб. за одного перевезённого пассажира;  муниципальные – 3 </w:t>
      </w:r>
      <w:proofErr w:type="spellStart"/>
      <w:r w:rsidRPr="008750DD">
        <w:rPr>
          <w:rStyle w:val="afb"/>
          <w:rFonts w:eastAsiaTheme="minorHAnsi"/>
          <w:sz w:val="28"/>
          <w:szCs w:val="28"/>
        </w:rPr>
        <w:t>руб.пасс.км</w:t>
      </w:r>
      <w:proofErr w:type="spellEnd"/>
      <w:r w:rsidRPr="008750DD">
        <w:rPr>
          <w:rStyle w:val="afb"/>
          <w:rFonts w:eastAsiaTheme="minorHAnsi"/>
          <w:sz w:val="28"/>
          <w:szCs w:val="28"/>
        </w:rPr>
        <w:t xml:space="preserve">. </w:t>
      </w: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0DD" w:rsidRPr="008750DD" w:rsidRDefault="008750DD" w:rsidP="0087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50DD">
        <w:rPr>
          <w:rFonts w:ascii="Times New Roman" w:hAnsi="Times New Roman" w:cs="Times New Roman"/>
          <w:sz w:val="28"/>
          <w:szCs w:val="28"/>
        </w:rPr>
        <w:t>К обслуживанию муниципальных маршрутов привлечено 2 транспортных средства (собственность администрации Михайловского района), на сельский маршрут в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оярково привлечено 3 транспортных средства (1 автобус собственность администрации Михайловского района) . Все транспортные средства марки ПАЗ вместимостью 24, 30 пассажиров, категории М3,  2004 – 2009 годов выпуска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DD" w:rsidRPr="008750DD" w:rsidRDefault="008750DD" w:rsidP="0031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Протяжённость дорог регионального значения, проходящих по территории района составляет 364,8 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в том числе гравийные: - 251,3 км,</w:t>
      </w:r>
      <w:r w:rsidR="00310390">
        <w:rPr>
          <w:rFonts w:ascii="Times New Roman" w:hAnsi="Times New Roman" w:cs="Times New Roman"/>
          <w:sz w:val="28"/>
          <w:szCs w:val="28"/>
        </w:rPr>
        <w:t xml:space="preserve"> </w:t>
      </w:r>
      <w:r w:rsidRPr="008750DD">
        <w:rPr>
          <w:rFonts w:ascii="Times New Roman" w:hAnsi="Times New Roman" w:cs="Times New Roman"/>
          <w:sz w:val="28"/>
          <w:szCs w:val="28"/>
        </w:rPr>
        <w:t>а/бетонные:  -  97,7 км. Обслуживание дорог осуществляет ОАО «Михайловское ДУ».</w:t>
      </w:r>
    </w:p>
    <w:p w:rsidR="008750DD" w:rsidRPr="008750DD" w:rsidRDefault="008750DD" w:rsidP="0087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Протяжённость дорог общего пользования местного значения составляет 189,6 км. Покрытие дорог района в основном гравийное, составляет 130,4 км (или 69 %), асфальтированное покрытие составляет 59,2 км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ли 31 %). </w:t>
      </w:r>
    </w:p>
    <w:p w:rsidR="00EE0CEB" w:rsidRPr="00EE0CEB" w:rsidRDefault="00EE0CEB" w:rsidP="00EE0CE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EE0CEB" w:rsidRPr="00EE0CEB" w:rsidRDefault="00EE0CEB" w:rsidP="00EE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5E4C21" w:rsidRPr="005E4C21" w:rsidRDefault="005E4C21" w:rsidP="005E4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01.01.2016 года в районе действует 156 предприятий  торговли с общей площадью 12761,3  кв.м., в том числе торговая площадь </w:t>
      </w:r>
      <w:smartTag w:uri="urn:schemas-microsoft-com:office:smarttags" w:element="metricconverter">
        <w:smartTagPr>
          <w:attr w:name="ProductID" w:val="6573,7 кв. м"/>
        </w:smartTagPr>
        <w:r w:rsidRPr="005E4C21">
          <w:rPr>
            <w:rFonts w:ascii="Times New Roman" w:eastAsia="Calibri" w:hAnsi="Times New Roman" w:cs="Times New Roman"/>
            <w:sz w:val="28"/>
            <w:szCs w:val="28"/>
          </w:rPr>
          <w:t>6573,7 кв. м</w:t>
        </w:r>
      </w:smartTag>
      <w:r w:rsidRPr="005E4C21">
        <w:rPr>
          <w:rFonts w:ascii="Times New Roman" w:eastAsia="Calibri" w:hAnsi="Times New Roman" w:cs="Times New Roman"/>
          <w:sz w:val="28"/>
          <w:szCs w:val="28"/>
        </w:rPr>
        <w:t>, из которых магазинов и торговых павильонов: 12</w:t>
      </w:r>
      <w:r w:rsidRPr="005E4C2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продовольственных товаров,  45 непродовольственных товаров, 91 смешанных товаров, 1 оптово-розничный, 2  салона, 1 аптека и 4 аптечных пункта. </w:t>
      </w:r>
    </w:p>
    <w:p w:rsidR="00EE0CEB" w:rsidRPr="00EE0CEB" w:rsidRDefault="00EE0CEB" w:rsidP="005E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</w:t>
      </w:r>
      <w:r>
        <w:rPr>
          <w:rFonts w:ascii="Times New Roman" w:hAnsi="Times New Roman" w:cs="Times New Roman"/>
          <w:sz w:val="28"/>
          <w:szCs w:val="28"/>
        </w:rPr>
        <w:t>1 квартал 201</w:t>
      </w:r>
      <w:r w:rsidR="005E4C21">
        <w:rPr>
          <w:rFonts w:ascii="Times New Roman" w:hAnsi="Times New Roman" w:cs="Times New Roman"/>
          <w:sz w:val="28"/>
          <w:szCs w:val="28"/>
        </w:rPr>
        <w:t>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E4C21">
        <w:rPr>
          <w:rFonts w:ascii="Times New Roman" w:hAnsi="Times New Roman" w:cs="Times New Roman"/>
          <w:sz w:val="28"/>
          <w:szCs w:val="28"/>
        </w:rPr>
        <w:t>282883,0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Темп роста к соответствующему периоду прошлого года в фактических ценах составил </w:t>
      </w:r>
      <w:r w:rsidR="005E4C21">
        <w:rPr>
          <w:rFonts w:ascii="Times New Roman" w:hAnsi="Times New Roman" w:cs="Times New Roman"/>
          <w:sz w:val="28"/>
          <w:szCs w:val="28"/>
        </w:rPr>
        <w:t>22,9</w:t>
      </w:r>
      <w:r w:rsidRPr="00EE0CEB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5E4C21">
        <w:rPr>
          <w:rFonts w:ascii="Times New Roman" w:hAnsi="Times New Roman" w:cs="Times New Roman"/>
          <w:sz w:val="28"/>
          <w:szCs w:val="28"/>
        </w:rPr>
        <w:t>6641  рубль</w:t>
      </w:r>
      <w:r w:rsidRPr="00EE0C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0CEB" w:rsidRPr="00EE0CEB" w:rsidRDefault="00EE0CEB" w:rsidP="00EE0CE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EB">
        <w:rPr>
          <w:rFonts w:ascii="Times New Roman" w:hAnsi="Times New Roman" w:cs="Times New Roman"/>
          <w:sz w:val="28"/>
          <w:szCs w:val="28"/>
        </w:rPr>
        <w:t>На территории района функционирует 31 предприятие общественного питания, на 1374 посадочных мест (в т.ч. столовые: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EB">
        <w:rPr>
          <w:rFonts w:ascii="Times New Roman" w:hAnsi="Times New Roman" w:cs="Times New Roman"/>
          <w:sz w:val="28"/>
          <w:szCs w:val="28"/>
        </w:rPr>
        <w:t>ЦРБ, тубдиспансера, школьные, для рабочих, кафе).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 w:rsidR="005E4C21">
        <w:rPr>
          <w:rFonts w:ascii="Times New Roman" w:hAnsi="Times New Roman" w:cs="Times New Roman"/>
          <w:sz w:val="28"/>
          <w:szCs w:val="28"/>
        </w:rPr>
        <w:t>1 квартал 2016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</w:t>
      </w:r>
      <w:r w:rsidR="008A6E85">
        <w:rPr>
          <w:rFonts w:ascii="Times New Roman" w:hAnsi="Times New Roman" w:cs="Times New Roman"/>
          <w:sz w:val="28"/>
          <w:szCs w:val="28"/>
        </w:rPr>
        <w:t>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A6E85">
        <w:rPr>
          <w:rFonts w:ascii="Times New Roman" w:hAnsi="Times New Roman" w:cs="Times New Roman"/>
          <w:sz w:val="28"/>
          <w:szCs w:val="28"/>
        </w:rPr>
        <w:t>2</w:t>
      </w:r>
      <w:r w:rsidR="005E4C21">
        <w:rPr>
          <w:rFonts w:ascii="Times New Roman" w:hAnsi="Times New Roman" w:cs="Times New Roman"/>
          <w:sz w:val="28"/>
          <w:szCs w:val="28"/>
        </w:rPr>
        <w:t>8</w:t>
      </w:r>
      <w:r w:rsidR="008A6E85">
        <w:rPr>
          <w:rFonts w:ascii="Times New Roman" w:hAnsi="Times New Roman" w:cs="Times New Roman"/>
          <w:sz w:val="28"/>
          <w:szCs w:val="28"/>
        </w:rPr>
        <w:t>00</w:t>
      </w:r>
      <w:r w:rsidRPr="00EE0CEB">
        <w:rPr>
          <w:rFonts w:ascii="Times New Roman" w:hAnsi="Times New Roman" w:cs="Times New Roman"/>
          <w:sz w:val="28"/>
          <w:szCs w:val="28"/>
        </w:rPr>
        <w:t xml:space="preserve">  тыс. рублей. В  расчете на одного жителя оборот составил </w:t>
      </w:r>
      <w:r w:rsidR="005E4C21">
        <w:rPr>
          <w:rFonts w:ascii="Times New Roman" w:hAnsi="Times New Roman" w:cs="Times New Roman"/>
          <w:sz w:val="28"/>
          <w:szCs w:val="28"/>
        </w:rPr>
        <w:t>65,7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250E8" w:rsidRPr="008250E8" w:rsidRDefault="008250E8" w:rsidP="008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250E8">
        <w:rPr>
          <w:rFonts w:ascii="Times New Roman" w:hAnsi="Times New Roman" w:cs="Times New Roman"/>
          <w:sz w:val="28"/>
          <w:szCs w:val="28"/>
        </w:rPr>
        <w:t>В январе-</w:t>
      </w:r>
      <w:r w:rsidR="005E4C21">
        <w:rPr>
          <w:rFonts w:ascii="Times New Roman" w:hAnsi="Times New Roman" w:cs="Times New Roman"/>
          <w:sz w:val="28"/>
          <w:szCs w:val="28"/>
        </w:rPr>
        <w:t>марте 2016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населению оказано платных услуг крупными и средними организациями на </w:t>
      </w:r>
      <w:r w:rsidR="005E4C21">
        <w:rPr>
          <w:rFonts w:ascii="Times New Roman" w:hAnsi="Times New Roman" w:cs="Times New Roman"/>
          <w:sz w:val="28"/>
          <w:szCs w:val="28"/>
        </w:rPr>
        <w:t>24,8</w:t>
      </w:r>
      <w:r w:rsidRPr="008250E8">
        <w:rPr>
          <w:rFonts w:ascii="Times New Roman" w:hAnsi="Times New Roman" w:cs="Times New Roman"/>
          <w:sz w:val="28"/>
          <w:szCs w:val="28"/>
        </w:rPr>
        <w:t xml:space="preserve"> млн. рублей, что в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8250E8">
        <w:rPr>
          <w:rFonts w:ascii="Times New Roman" w:hAnsi="Times New Roman" w:cs="Times New Roman"/>
          <w:sz w:val="28"/>
          <w:szCs w:val="28"/>
        </w:rPr>
        <w:t xml:space="preserve"> ценах </w:t>
      </w:r>
      <w:r>
        <w:rPr>
          <w:rFonts w:ascii="Times New Roman" w:hAnsi="Times New Roman" w:cs="Times New Roman"/>
          <w:sz w:val="28"/>
          <w:szCs w:val="28"/>
        </w:rPr>
        <w:t>больше аналогичного периода прошлого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E4C21">
        <w:rPr>
          <w:rFonts w:ascii="Times New Roman" w:hAnsi="Times New Roman" w:cs="Times New Roman"/>
          <w:sz w:val="28"/>
          <w:szCs w:val="28"/>
        </w:rPr>
        <w:t>81,5</w:t>
      </w:r>
      <w:r w:rsidRPr="008250E8">
        <w:rPr>
          <w:rFonts w:ascii="Times New Roman" w:hAnsi="Times New Roman" w:cs="Times New Roman"/>
          <w:sz w:val="28"/>
          <w:szCs w:val="28"/>
        </w:rPr>
        <w:t>%.</w:t>
      </w:r>
    </w:p>
    <w:p w:rsidR="00C53F63" w:rsidRPr="00AE63BD" w:rsidRDefault="00C53F63" w:rsidP="00C53F63">
      <w:pPr>
        <w:pStyle w:val="a6"/>
        <w:ind w:firstLine="720"/>
        <w:rPr>
          <w:sz w:val="26"/>
          <w:szCs w:val="26"/>
        </w:rPr>
      </w:pPr>
      <w:r w:rsidRPr="00AE63BD">
        <w:rPr>
          <w:sz w:val="26"/>
          <w:szCs w:val="26"/>
        </w:rPr>
        <w:t>Консолидированный бюджет Михайловского района за 1 квартал 2016 года исполнен по доходам в сумме 98435,8 тыс. рублей или 21,8 % к бюджетным назначениям, в том числе собственные доходы исполнены на 19,0 % в сумме 24337,2 тыс</w:t>
      </w:r>
      <w:proofErr w:type="gramStart"/>
      <w:r w:rsidRPr="00AE63BD">
        <w:rPr>
          <w:sz w:val="26"/>
          <w:szCs w:val="26"/>
        </w:rPr>
        <w:t>.р</w:t>
      </w:r>
      <w:proofErr w:type="gramEnd"/>
      <w:r w:rsidRPr="00AE63BD">
        <w:rPr>
          <w:sz w:val="26"/>
          <w:szCs w:val="26"/>
        </w:rPr>
        <w:t>ублей при плане 128102,9 тыс.рублей.</w:t>
      </w:r>
    </w:p>
    <w:p w:rsidR="00C53F63" w:rsidRPr="00AE63BD" w:rsidRDefault="00C53F63" w:rsidP="00C53F63">
      <w:pPr>
        <w:pStyle w:val="a6"/>
        <w:ind w:firstLine="720"/>
        <w:rPr>
          <w:sz w:val="26"/>
          <w:szCs w:val="26"/>
        </w:rPr>
      </w:pPr>
      <w:r w:rsidRPr="00AE63BD">
        <w:rPr>
          <w:sz w:val="26"/>
          <w:szCs w:val="26"/>
        </w:rPr>
        <w:t>Налог на доходы физических лиц является основным источником доходов бюджета. Плановые назначения 86010,0 тыс</w:t>
      </w:r>
      <w:proofErr w:type="gramStart"/>
      <w:r w:rsidRPr="00AE63BD">
        <w:rPr>
          <w:sz w:val="26"/>
          <w:szCs w:val="26"/>
        </w:rPr>
        <w:t>.р</w:t>
      </w:r>
      <w:proofErr w:type="gramEnd"/>
      <w:r w:rsidRPr="00AE63BD">
        <w:rPr>
          <w:sz w:val="26"/>
          <w:szCs w:val="26"/>
        </w:rPr>
        <w:t xml:space="preserve">ублей, исполнено 16714,3 тыс. рублей или 19,4 % к плану. Из-за имущественных налоговых вычетов налогоплательщиков по декларации за 2015 год план не исполнен. </w:t>
      </w:r>
    </w:p>
    <w:p w:rsidR="00C53F63" w:rsidRDefault="00C53F63" w:rsidP="00C53F63">
      <w:pPr>
        <w:pStyle w:val="a6"/>
        <w:ind w:firstLine="720"/>
        <w:rPr>
          <w:sz w:val="26"/>
          <w:szCs w:val="26"/>
        </w:rPr>
      </w:pPr>
      <w:r w:rsidRPr="00EF5DCD">
        <w:rPr>
          <w:sz w:val="26"/>
          <w:szCs w:val="26"/>
        </w:rPr>
        <w:t xml:space="preserve">Доходы от использования имущества, находящегося в муниципальной собственности, поступили в консолидированный бюджет района в сумме </w:t>
      </w:r>
      <w:r>
        <w:rPr>
          <w:sz w:val="26"/>
          <w:szCs w:val="26"/>
        </w:rPr>
        <w:t>1331,1</w:t>
      </w:r>
      <w:r w:rsidRPr="00EF5DCD">
        <w:rPr>
          <w:sz w:val="26"/>
          <w:szCs w:val="26"/>
        </w:rPr>
        <w:t xml:space="preserve"> тыс</w:t>
      </w:r>
      <w:proofErr w:type="gramStart"/>
      <w:r w:rsidRPr="00EF5DCD">
        <w:rPr>
          <w:sz w:val="26"/>
          <w:szCs w:val="26"/>
        </w:rPr>
        <w:t>.р</w:t>
      </w:r>
      <w:proofErr w:type="gramEnd"/>
      <w:r w:rsidRPr="00EF5DCD">
        <w:rPr>
          <w:sz w:val="26"/>
          <w:szCs w:val="26"/>
        </w:rPr>
        <w:t xml:space="preserve">ублей или </w:t>
      </w:r>
      <w:r>
        <w:rPr>
          <w:sz w:val="26"/>
          <w:szCs w:val="26"/>
        </w:rPr>
        <w:t xml:space="preserve">5,7 </w:t>
      </w:r>
      <w:r w:rsidRPr="00EF5DCD">
        <w:rPr>
          <w:sz w:val="26"/>
          <w:szCs w:val="26"/>
        </w:rPr>
        <w:t>% плановых назначений</w:t>
      </w:r>
      <w:r>
        <w:rPr>
          <w:sz w:val="26"/>
          <w:szCs w:val="26"/>
        </w:rPr>
        <w:t>, низкое поступление доходов связано с не наступлением срока уплаты и задолженности ОАО «</w:t>
      </w:r>
      <w:proofErr w:type="spellStart"/>
      <w:r>
        <w:rPr>
          <w:sz w:val="26"/>
          <w:szCs w:val="26"/>
        </w:rPr>
        <w:t>Облкоммунсервис</w:t>
      </w:r>
      <w:proofErr w:type="spellEnd"/>
      <w:r>
        <w:rPr>
          <w:sz w:val="26"/>
          <w:szCs w:val="26"/>
        </w:rPr>
        <w:t xml:space="preserve">».  </w:t>
      </w:r>
      <w:r w:rsidRPr="00EF5DCD">
        <w:rPr>
          <w:sz w:val="26"/>
          <w:szCs w:val="26"/>
        </w:rPr>
        <w:t xml:space="preserve"> </w:t>
      </w:r>
    </w:p>
    <w:p w:rsidR="00C53F63" w:rsidRDefault="00C53F63" w:rsidP="00C53F63">
      <w:pPr>
        <w:pStyle w:val="a6"/>
        <w:ind w:firstLine="720"/>
        <w:rPr>
          <w:sz w:val="26"/>
          <w:szCs w:val="26"/>
        </w:rPr>
      </w:pPr>
      <w:r>
        <w:rPr>
          <w:sz w:val="26"/>
          <w:szCs w:val="26"/>
        </w:rPr>
        <w:t>Административные платежи и сборы поступили в сумме 38,5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 или  16,4 % годового плана, в результате низкого количества обращений граждан.</w:t>
      </w:r>
    </w:p>
    <w:p w:rsidR="00C53F63" w:rsidRPr="005F2C93" w:rsidRDefault="00C53F63" w:rsidP="00C53F63">
      <w:pPr>
        <w:pStyle w:val="a6"/>
        <w:ind w:firstLine="720"/>
        <w:rPr>
          <w:sz w:val="26"/>
          <w:szCs w:val="26"/>
        </w:rPr>
      </w:pPr>
      <w:r>
        <w:rPr>
          <w:sz w:val="26"/>
          <w:szCs w:val="26"/>
        </w:rPr>
        <w:t>Прочие безвозмездные поступления составили 7,0 тыс. рублей или 5,3 % годового плана</w:t>
      </w:r>
      <w:r w:rsidR="00632B7C">
        <w:rPr>
          <w:sz w:val="26"/>
          <w:szCs w:val="26"/>
        </w:rPr>
        <w:t>,</w:t>
      </w:r>
      <w:r>
        <w:rPr>
          <w:sz w:val="26"/>
          <w:szCs w:val="26"/>
        </w:rPr>
        <w:t xml:space="preserve"> так как не предусмотрено кассовым планом. </w:t>
      </w:r>
    </w:p>
    <w:p w:rsidR="00C53F63" w:rsidRPr="00632B7C" w:rsidRDefault="00C53F63" w:rsidP="00C53F63">
      <w:pPr>
        <w:pStyle w:val="3"/>
        <w:ind w:firstLine="720"/>
        <w:jc w:val="both"/>
        <w:rPr>
          <w:b w:val="0"/>
          <w:sz w:val="26"/>
          <w:szCs w:val="26"/>
        </w:rPr>
      </w:pPr>
      <w:r w:rsidRPr="00632B7C">
        <w:rPr>
          <w:b w:val="0"/>
          <w:sz w:val="26"/>
          <w:szCs w:val="26"/>
        </w:rPr>
        <w:lastRenderedPageBreak/>
        <w:t>Кассовые расходы бюджета Михайловского района (без учета внутренних оборотов) за 1 квартала 2016 года составили 109813,6 тыс</w:t>
      </w:r>
      <w:proofErr w:type="gramStart"/>
      <w:r w:rsidRPr="00632B7C">
        <w:rPr>
          <w:b w:val="0"/>
          <w:sz w:val="26"/>
          <w:szCs w:val="26"/>
        </w:rPr>
        <w:t>.р</w:t>
      </w:r>
      <w:proofErr w:type="gramEnd"/>
      <w:r w:rsidRPr="00632B7C">
        <w:rPr>
          <w:b w:val="0"/>
          <w:sz w:val="26"/>
          <w:szCs w:val="26"/>
        </w:rPr>
        <w:t xml:space="preserve">ублей при бюджетных назначениях 460651,9 тыс.рублей, исполнение – 23,8 %. </w:t>
      </w:r>
    </w:p>
    <w:p w:rsidR="00E840FF" w:rsidRPr="00E840FF" w:rsidRDefault="00E840FF" w:rsidP="00E84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</w:pPr>
      <w:r w:rsidRPr="00E840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Среднемесячная заработная плата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одного работающего (без выплат социального характера) </w:t>
      </w:r>
      <w:r w:rsidR="002F4709">
        <w:rPr>
          <w:rFonts w:ascii="Times New Roman" w:hAnsi="Times New Roman" w:cs="Times New Roman"/>
          <w:color w:val="000000"/>
          <w:spacing w:val="-2"/>
          <w:sz w:val="28"/>
          <w:szCs w:val="28"/>
        </w:rPr>
        <w:t>1 квартал 2016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 района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сложилась в размере </w:t>
      </w:r>
      <w:r w:rsidR="002F4709">
        <w:rPr>
          <w:rFonts w:ascii="Times New Roman" w:hAnsi="Times New Roman" w:cs="Times New Roman"/>
          <w:color w:val="000000"/>
          <w:spacing w:val="-2"/>
          <w:sz w:val="28"/>
          <w:szCs w:val="28"/>
        </w:rPr>
        <w:t>25595,9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и увеличилась по сравнению с январем-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мартом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2F47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на </w:t>
      </w:r>
      <w:r w:rsidR="002F4709">
        <w:rPr>
          <w:rFonts w:ascii="Times New Roman" w:hAnsi="Times New Roman" w:cs="Times New Roman"/>
          <w:color w:val="000000"/>
          <w:spacing w:val="-2"/>
          <w:sz w:val="28"/>
          <w:szCs w:val="28"/>
        </w:rPr>
        <w:t>2,2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</w:p>
    <w:p w:rsidR="0088138B" w:rsidRDefault="00E840FF" w:rsidP="00881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252518515"/>
      <w:r w:rsidRPr="00E840FF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8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88138B" w:rsidRPr="009A3839" w:rsidRDefault="008B1773" w:rsidP="009A3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>Численность трудовых ресурсов составляет 7809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5442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9A3839">
        <w:rPr>
          <w:rFonts w:ascii="Times New Roman" w:eastAsia="Calibri" w:hAnsi="Times New Roman" w:cs="Times New Roman"/>
          <w:sz w:val="28"/>
          <w:szCs w:val="28"/>
        </w:rPr>
        <w:t>незанятых граждан, обратившихся в центр занятости,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 по состоянию на </w:t>
      </w:r>
      <w:r w:rsidR="009A3839">
        <w:rPr>
          <w:rFonts w:ascii="Times New Roman" w:eastAsia="Calibri" w:hAnsi="Times New Roman" w:cs="Times New Roman"/>
          <w:sz w:val="28"/>
          <w:szCs w:val="28"/>
        </w:rPr>
        <w:t>01.04</w:t>
      </w:r>
      <w:r w:rsidR="0088138B">
        <w:rPr>
          <w:rFonts w:ascii="Times New Roman" w:eastAsia="Calibri" w:hAnsi="Times New Roman" w:cs="Times New Roman"/>
          <w:sz w:val="28"/>
          <w:szCs w:val="28"/>
        </w:rPr>
        <w:t>.201</w:t>
      </w:r>
      <w:r w:rsidR="003F68E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88138B">
        <w:rPr>
          <w:rFonts w:ascii="Times New Roman" w:eastAsia="Calibri" w:hAnsi="Times New Roman" w:cs="Times New Roman"/>
          <w:sz w:val="28"/>
          <w:szCs w:val="28"/>
        </w:rPr>
        <w:t>г. составило 3</w:t>
      </w:r>
      <w:r w:rsidR="009A3839">
        <w:rPr>
          <w:rFonts w:ascii="Times New Roman" w:eastAsia="Calibri" w:hAnsi="Times New Roman" w:cs="Times New Roman"/>
          <w:sz w:val="28"/>
          <w:szCs w:val="28"/>
        </w:rPr>
        <w:t>31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A3839">
        <w:rPr>
          <w:rFonts w:ascii="Times New Roman" w:eastAsia="Calibri" w:hAnsi="Times New Roman" w:cs="Times New Roman"/>
          <w:sz w:val="28"/>
          <w:szCs w:val="28"/>
        </w:rPr>
        <w:t xml:space="preserve">, численность безработных составила </w:t>
      </w:r>
      <w:r w:rsidR="003F68EC">
        <w:rPr>
          <w:rFonts w:ascii="Times New Roman" w:eastAsia="Calibri" w:hAnsi="Times New Roman" w:cs="Times New Roman"/>
          <w:sz w:val="28"/>
          <w:szCs w:val="28"/>
        </w:rPr>
        <w:t xml:space="preserve">310 чел., </w:t>
      </w:r>
      <w:r w:rsidR="00881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8EC">
        <w:rPr>
          <w:rFonts w:ascii="Times New Roman" w:eastAsia="Calibri" w:hAnsi="Times New Roman" w:cs="Times New Roman"/>
          <w:sz w:val="28"/>
          <w:szCs w:val="28"/>
        </w:rPr>
        <w:t>уровень безработицы составил 4,1%.</w:t>
      </w:r>
    </w:p>
    <w:bookmarkEnd w:id="5"/>
    <w:p w:rsidR="003E506B" w:rsidRDefault="0088138B" w:rsidP="008B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E138B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 w:rsidR="002F4709">
        <w:rPr>
          <w:rFonts w:ascii="Times New Roman" w:hAnsi="Times New Roman" w:cs="Times New Roman"/>
          <w:sz w:val="28"/>
          <w:szCs w:val="28"/>
        </w:rPr>
        <w:t>овского района на 01.0</w:t>
      </w:r>
      <w:r w:rsidR="003F68EC">
        <w:rPr>
          <w:rFonts w:ascii="Times New Roman" w:hAnsi="Times New Roman" w:cs="Times New Roman"/>
          <w:sz w:val="28"/>
          <w:szCs w:val="28"/>
        </w:rPr>
        <w:t>1</w:t>
      </w:r>
      <w:r w:rsidR="002F4709">
        <w:rPr>
          <w:rFonts w:ascii="Times New Roman" w:hAnsi="Times New Roman" w:cs="Times New Roman"/>
          <w:sz w:val="28"/>
          <w:szCs w:val="28"/>
        </w:rPr>
        <w:t>.2016</w:t>
      </w:r>
      <w:r w:rsidR="008B1773">
        <w:rPr>
          <w:rFonts w:ascii="Times New Roman" w:hAnsi="Times New Roman" w:cs="Times New Roman"/>
          <w:sz w:val="28"/>
          <w:szCs w:val="28"/>
        </w:rPr>
        <w:t xml:space="preserve"> г. </w:t>
      </w:r>
      <w:r w:rsidRPr="00EA43EA">
        <w:rPr>
          <w:rFonts w:ascii="Times New Roman" w:hAnsi="Times New Roman" w:cs="Times New Roman"/>
          <w:sz w:val="28"/>
          <w:szCs w:val="28"/>
        </w:rPr>
        <w:t>составила 14</w:t>
      </w:r>
      <w:r w:rsidR="00C63994">
        <w:rPr>
          <w:rFonts w:ascii="Times New Roman" w:hAnsi="Times New Roman" w:cs="Times New Roman"/>
          <w:sz w:val="28"/>
          <w:szCs w:val="28"/>
        </w:rPr>
        <w:t>044</w:t>
      </w:r>
      <w:r w:rsidRPr="00EA43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138B">
        <w:t xml:space="preserve">. </w:t>
      </w:r>
      <w:r w:rsidR="00AE138B" w:rsidRPr="00B442D1">
        <w:rPr>
          <w:rFonts w:ascii="Times New Roman" w:hAnsi="Times New Roman" w:cs="Times New Roman"/>
          <w:sz w:val="28"/>
          <w:szCs w:val="28"/>
        </w:rPr>
        <w:t xml:space="preserve">В январе-феврале </w:t>
      </w:r>
      <w:r w:rsidR="00947E19" w:rsidRPr="00B442D1">
        <w:rPr>
          <w:rFonts w:ascii="Times New Roman" w:hAnsi="Times New Roman" w:cs="Times New Roman"/>
          <w:sz w:val="28"/>
          <w:szCs w:val="28"/>
        </w:rPr>
        <w:t>наблюдал</w:t>
      </w:r>
      <w:r w:rsidR="00C63994">
        <w:rPr>
          <w:rFonts w:ascii="Times New Roman" w:hAnsi="Times New Roman" w:cs="Times New Roman"/>
          <w:sz w:val="28"/>
          <w:szCs w:val="28"/>
        </w:rPr>
        <w:t>ся</w:t>
      </w:r>
      <w:r w:rsidR="00947E19" w:rsidRPr="00B442D1">
        <w:rPr>
          <w:rFonts w:ascii="Times New Roman" w:hAnsi="Times New Roman" w:cs="Times New Roman"/>
          <w:sz w:val="28"/>
          <w:szCs w:val="28"/>
        </w:rPr>
        <w:t xml:space="preserve"> естественн</w:t>
      </w:r>
      <w:r w:rsidR="00C63994">
        <w:rPr>
          <w:rFonts w:ascii="Times New Roman" w:hAnsi="Times New Roman" w:cs="Times New Roman"/>
          <w:sz w:val="28"/>
          <w:szCs w:val="28"/>
        </w:rPr>
        <w:t>ый</w:t>
      </w:r>
      <w:r w:rsidR="00947E19" w:rsidRPr="00B442D1">
        <w:rPr>
          <w:rFonts w:ascii="Times New Roman" w:hAnsi="Times New Roman" w:cs="Times New Roman"/>
          <w:sz w:val="28"/>
          <w:szCs w:val="28"/>
        </w:rPr>
        <w:t xml:space="preserve"> </w:t>
      </w:r>
      <w:r w:rsidR="00C63994">
        <w:rPr>
          <w:rFonts w:ascii="Times New Roman" w:hAnsi="Times New Roman" w:cs="Times New Roman"/>
          <w:sz w:val="28"/>
          <w:szCs w:val="28"/>
        </w:rPr>
        <w:t>прирост населения района, который составил</w:t>
      </w:r>
      <w:r w:rsidR="00947E19" w:rsidRPr="00B442D1">
        <w:rPr>
          <w:rFonts w:ascii="Times New Roman" w:hAnsi="Times New Roman" w:cs="Times New Roman"/>
          <w:sz w:val="28"/>
          <w:szCs w:val="28"/>
        </w:rPr>
        <w:t xml:space="preserve"> </w:t>
      </w:r>
      <w:r w:rsidR="00B442D1" w:rsidRPr="00B442D1">
        <w:rPr>
          <w:rFonts w:ascii="Times New Roman" w:hAnsi="Times New Roman" w:cs="Times New Roman"/>
          <w:sz w:val="28"/>
          <w:szCs w:val="28"/>
        </w:rPr>
        <w:t>2 человек</w:t>
      </w:r>
      <w:r w:rsidR="00C63994">
        <w:rPr>
          <w:rFonts w:ascii="Times New Roman" w:hAnsi="Times New Roman" w:cs="Times New Roman"/>
          <w:sz w:val="28"/>
          <w:szCs w:val="28"/>
        </w:rPr>
        <w:t>а</w:t>
      </w:r>
      <w:r w:rsidR="00B442D1" w:rsidRPr="00B442D1">
        <w:rPr>
          <w:rFonts w:ascii="Times New Roman" w:hAnsi="Times New Roman" w:cs="Times New Roman"/>
          <w:sz w:val="28"/>
          <w:szCs w:val="28"/>
        </w:rPr>
        <w:t xml:space="preserve">, </w:t>
      </w:r>
      <w:r w:rsidR="00C63994">
        <w:rPr>
          <w:rFonts w:ascii="Times New Roman" w:hAnsi="Times New Roman" w:cs="Times New Roman"/>
          <w:sz w:val="28"/>
          <w:szCs w:val="28"/>
        </w:rPr>
        <w:t>в аналогичном периоде</w:t>
      </w:r>
      <w:r w:rsidR="00B442D1" w:rsidRPr="00B442D1">
        <w:rPr>
          <w:rFonts w:ascii="Times New Roman" w:hAnsi="Times New Roman" w:cs="Times New Roman"/>
          <w:sz w:val="28"/>
          <w:szCs w:val="28"/>
        </w:rPr>
        <w:t xml:space="preserve"> 201</w:t>
      </w:r>
      <w:r w:rsidR="00C63994">
        <w:rPr>
          <w:rFonts w:ascii="Times New Roman" w:hAnsi="Times New Roman" w:cs="Times New Roman"/>
          <w:sz w:val="28"/>
          <w:szCs w:val="28"/>
        </w:rPr>
        <w:t>5</w:t>
      </w:r>
      <w:r w:rsidR="00B442D1" w:rsidRPr="00B44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3994">
        <w:rPr>
          <w:rFonts w:ascii="Times New Roman" w:hAnsi="Times New Roman" w:cs="Times New Roman"/>
          <w:sz w:val="28"/>
          <w:szCs w:val="28"/>
        </w:rPr>
        <w:t xml:space="preserve"> естественная убыль составила</w:t>
      </w:r>
      <w:r w:rsidR="00B442D1" w:rsidRPr="00B442D1">
        <w:rPr>
          <w:rFonts w:ascii="Times New Roman" w:hAnsi="Times New Roman" w:cs="Times New Roman"/>
          <w:sz w:val="28"/>
          <w:szCs w:val="28"/>
        </w:rPr>
        <w:t xml:space="preserve"> 1</w:t>
      </w:r>
      <w:r w:rsidR="00C63994">
        <w:rPr>
          <w:rFonts w:ascii="Times New Roman" w:hAnsi="Times New Roman" w:cs="Times New Roman"/>
          <w:sz w:val="28"/>
          <w:szCs w:val="28"/>
        </w:rPr>
        <w:t>2</w:t>
      </w:r>
      <w:r w:rsidR="00B442D1" w:rsidRPr="00B442D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2758A">
        <w:rPr>
          <w:rFonts w:ascii="Times New Roman" w:hAnsi="Times New Roman" w:cs="Times New Roman"/>
          <w:sz w:val="28"/>
          <w:szCs w:val="28"/>
        </w:rPr>
        <w:t xml:space="preserve"> Миграционный отток населения за два месяца 201</w:t>
      </w:r>
      <w:r w:rsidR="00C63994">
        <w:rPr>
          <w:rFonts w:ascii="Times New Roman" w:hAnsi="Times New Roman" w:cs="Times New Roman"/>
          <w:sz w:val="28"/>
          <w:szCs w:val="28"/>
        </w:rPr>
        <w:t>6</w:t>
      </w:r>
      <w:r w:rsidR="00B2758A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63994">
        <w:rPr>
          <w:rFonts w:ascii="Times New Roman" w:hAnsi="Times New Roman" w:cs="Times New Roman"/>
          <w:sz w:val="28"/>
          <w:szCs w:val="28"/>
        </w:rPr>
        <w:t xml:space="preserve">7 </w:t>
      </w:r>
      <w:r w:rsidR="00B2758A">
        <w:rPr>
          <w:rFonts w:ascii="Times New Roman" w:hAnsi="Times New Roman" w:cs="Times New Roman"/>
          <w:sz w:val="28"/>
          <w:szCs w:val="28"/>
        </w:rPr>
        <w:t>человек.</w:t>
      </w:r>
    </w:p>
    <w:p w:rsidR="003E506B" w:rsidRDefault="003E506B" w:rsidP="003E5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06B" w:rsidRPr="00E309CA" w:rsidRDefault="003E506B" w:rsidP="003E5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10101" w:type="dxa"/>
        <w:tblLook w:val="04A0"/>
      </w:tblPr>
      <w:tblGrid>
        <w:gridCol w:w="3794"/>
        <w:gridCol w:w="1336"/>
        <w:gridCol w:w="1766"/>
        <w:gridCol w:w="1434"/>
        <w:gridCol w:w="1771"/>
      </w:tblGrid>
      <w:tr w:rsidR="003E506B" w:rsidRPr="00E309CA" w:rsidTr="00855371">
        <w:tc>
          <w:tcPr>
            <w:tcW w:w="379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Январь-март 201</w:t>
            </w:r>
            <w:r w:rsidR="002E1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3E506B" w:rsidRPr="008B7C26" w:rsidRDefault="003E506B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Январь-март 201</w:t>
            </w:r>
            <w:r w:rsidR="002E1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3E506B" w:rsidRPr="008B7C26" w:rsidRDefault="003E506B" w:rsidP="002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% к январю-марту 201</w:t>
            </w:r>
            <w:r w:rsidR="002E1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181F32" w:rsidRPr="008B7C26" w:rsidRDefault="00596CA6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181F32" w:rsidRPr="008B7C26" w:rsidRDefault="00596CA6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B00D3E" w:rsidRDefault="00596CA6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3E">
              <w:rPr>
                <w:rFonts w:ascii="Times New Roman" w:hAnsi="Times New Roman" w:cs="Times New Roman"/>
                <w:sz w:val="24"/>
                <w:szCs w:val="24"/>
              </w:rPr>
              <w:t>282883,0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141723,0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8B7C26" w:rsidRDefault="00596CA6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8B7C26" w:rsidRDefault="00596CA6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24824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13021,8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8B7C26" w:rsidRDefault="00E0122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193387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129539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181F32" w:rsidRPr="008B7C26" w:rsidRDefault="00E0122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25595,9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25480,3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181F32" w:rsidRPr="008B7C26" w:rsidRDefault="00E01227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E01227" w:rsidRDefault="00E01227" w:rsidP="00B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27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B00D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12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54757A" w:rsidRDefault="0054757A" w:rsidP="00B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00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181F32" w:rsidRPr="00E309CA" w:rsidTr="00855371">
        <w:tc>
          <w:tcPr>
            <w:tcW w:w="3794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-11,4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181F32" w:rsidRPr="00E309CA" w:rsidTr="00855371">
        <w:tc>
          <w:tcPr>
            <w:tcW w:w="3794" w:type="dxa"/>
            <w:vMerge w:val="restart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Естественный прирост, убыль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181F32" w:rsidRPr="008B7C26" w:rsidRDefault="0054757A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32" w:rsidRPr="00E309CA" w:rsidTr="00855371">
        <w:tc>
          <w:tcPr>
            <w:tcW w:w="3794" w:type="dxa"/>
            <w:vMerge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-0,84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32" w:rsidRPr="00E309CA" w:rsidTr="00855371">
        <w:tc>
          <w:tcPr>
            <w:tcW w:w="3794" w:type="dxa"/>
            <w:vMerge w:val="restart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181F32" w:rsidRPr="008B7C26" w:rsidRDefault="0054757A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34" w:type="dxa"/>
          </w:tcPr>
          <w:p w:rsidR="00181F32" w:rsidRPr="008B7C26" w:rsidRDefault="00181F32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81F32" w:rsidRPr="00E309CA" w:rsidTr="00855371">
        <w:tc>
          <w:tcPr>
            <w:tcW w:w="3794" w:type="dxa"/>
            <w:vMerge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1F32" w:rsidRPr="008B7C26" w:rsidRDefault="00181F32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34" w:type="dxa"/>
          </w:tcPr>
          <w:p w:rsidR="00181F32" w:rsidRPr="008B7C26" w:rsidRDefault="00B00D3E" w:rsidP="007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F32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71" w:type="dxa"/>
          </w:tcPr>
          <w:p w:rsidR="00181F32" w:rsidRPr="008B7C26" w:rsidRDefault="00B00D3E" w:rsidP="00C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</w:tbl>
    <w:p w:rsidR="0088138B" w:rsidRPr="00EA43EA" w:rsidRDefault="0085265B" w:rsidP="00D0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6" w:name="_Toc160872220"/>
      <w:bookmarkEnd w:id="3"/>
      <w:bookmarkEnd w:id="4"/>
      <w:r w:rsidR="00E422B2" w:rsidRPr="00E422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bookmarkEnd w:id="6"/>
    <w:p w:rsidR="00304237" w:rsidRDefault="00304237" w:rsidP="00304237">
      <w:pPr>
        <w:pStyle w:val="2"/>
        <w:spacing w:after="240"/>
        <w:jc w:val="both"/>
      </w:pPr>
    </w:p>
    <w:sectPr w:rsidR="00304237" w:rsidSect="008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5F" w:rsidRDefault="00172F5F" w:rsidP="0085265B">
      <w:pPr>
        <w:spacing w:after="0" w:line="240" w:lineRule="auto"/>
      </w:pPr>
      <w:r>
        <w:separator/>
      </w:r>
    </w:p>
  </w:endnote>
  <w:endnote w:type="continuationSeparator" w:id="0">
    <w:p w:rsidR="00172F5F" w:rsidRDefault="00172F5F" w:rsidP="0085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5F" w:rsidRDefault="00172F5F" w:rsidP="0085265B">
      <w:pPr>
        <w:spacing w:after="0" w:line="240" w:lineRule="auto"/>
      </w:pPr>
      <w:r>
        <w:separator/>
      </w:r>
    </w:p>
  </w:footnote>
  <w:footnote w:type="continuationSeparator" w:id="0">
    <w:p w:rsidR="00172F5F" w:rsidRDefault="00172F5F" w:rsidP="0085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6BC9B5E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3390696A"/>
    <w:multiLevelType w:val="hybridMultilevel"/>
    <w:tmpl w:val="BCB02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ED1AE9"/>
    <w:multiLevelType w:val="hybridMultilevel"/>
    <w:tmpl w:val="FEFA87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12E42"/>
    <w:multiLevelType w:val="singleLevel"/>
    <w:tmpl w:val="9400557C"/>
    <w:lvl w:ilvl="0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4">
    <w:nsid w:val="6F5F5631"/>
    <w:multiLevelType w:val="hybridMultilevel"/>
    <w:tmpl w:val="9E5CD932"/>
    <w:lvl w:ilvl="0" w:tplc="FB6A9E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9947A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CA"/>
    <w:rsid w:val="000065E4"/>
    <w:rsid w:val="00017F0C"/>
    <w:rsid w:val="00040ECF"/>
    <w:rsid w:val="0007286F"/>
    <w:rsid w:val="000745A8"/>
    <w:rsid w:val="000965B1"/>
    <w:rsid w:val="000B1C0D"/>
    <w:rsid w:val="000D7243"/>
    <w:rsid w:val="000E757E"/>
    <w:rsid w:val="000F41D7"/>
    <w:rsid w:val="00172CD8"/>
    <w:rsid w:val="00172F5F"/>
    <w:rsid w:val="001778F1"/>
    <w:rsid w:val="00181F32"/>
    <w:rsid w:val="001D5C01"/>
    <w:rsid w:val="00262A7C"/>
    <w:rsid w:val="002646A6"/>
    <w:rsid w:val="00265DAC"/>
    <w:rsid w:val="002C038B"/>
    <w:rsid w:val="002D10B5"/>
    <w:rsid w:val="002E1A67"/>
    <w:rsid w:val="002F4709"/>
    <w:rsid w:val="00304237"/>
    <w:rsid w:val="0030615E"/>
    <w:rsid w:val="00310390"/>
    <w:rsid w:val="00383721"/>
    <w:rsid w:val="003E506B"/>
    <w:rsid w:val="003F68EC"/>
    <w:rsid w:val="00401C2F"/>
    <w:rsid w:val="0040217E"/>
    <w:rsid w:val="00425AC8"/>
    <w:rsid w:val="004616CC"/>
    <w:rsid w:val="004903EA"/>
    <w:rsid w:val="004C6099"/>
    <w:rsid w:val="0051402B"/>
    <w:rsid w:val="0054757A"/>
    <w:rsid w:val="00596CA6"/>
    <w:rsid w:val="005A000B"/>
    <w:rsid w:val="005B306E"/>
    <w:rsid w:val="005C3237"/>
    <w:rsid w:val="005E4C21"/>
    <w:rsid w:val="00600706"/>
    <w:rsid w:val="00632B7C"/>
    <w:rsid w:val="00697D96"/>
    <w:rsid w:val="006A01D3"/>
    <w:rsid w:val="006C256F"/>
    <w:rsid w:val="006D1BB4"/>
    <w:rsid w:val="00782246"/>
    <w:rsid w:val="00785798"/>
    <w:rsid w:val="00812375"/>
    <w:rsid w:val="008250E8"/>
    <w:rsid w:val="008449D3"/>
    <w:rsid w:val="0085265B"/>
    <w:rsid w:val="00855371"/>
    <w:rsid w:val="008569A5"/>
    <w:rsid w:val="008750DD"/>
    <w:rsid w:val="0088138B"/>
    <w:rsid w:val="008A6E85"/>
    <w:rsid w:val="008B1773"/>
    <w:rsid w:val="008B7C26"/>
    <w:rsid w:val="008C13F6"/>
    <w:rsid w:val="008D1DF5"/>
    <w:rsid w:val="00930F78"/>
    <w:rsid w:val="00934EDB"/>
    <w:rsid w:val="00947E19"/>
    <w:rsid w:val="009A1CA7"/>
    <w:rsid w:val="009A3839"/>
    <w:rsid w:val="009E1255"/>
    <w:rsid w:val="00A73CFF"/>
    <w:rsid w:val="00A74A22"/>
    <w:rsid w:val="00A94F4D"/>
    <w:rsid w:val="00AA5100"/>
    <w:rsid w:val="00AB039C"/>
    <w:rsid w:val="00AE138B"/>
    <w:rsid w:val="00AE55E9"/>
    <w:rsid w:val="00B00D3E"/>
    <w:rsid w:val="00B159ED"/>
    <w:rsid w:val="00B2758A"/>
    <w:rsid w:val="00B442D1"/>
    <w:rsid w:val="00B75822"/>
    <w:rsid w:val="00BE63A4"/>
    <w:rsid w:val="00BF11B4"/>
    <w:rsid w:val="00C53F63"/>
    <w:rsid w:val="00C5731B"/>
    <w:rsid w:val="00C63994"/>
    <w:rsid w:val="00C91F0C"/>
    <w:rsid w:val="00C958D5"/>
    <w:rsid w:val="00D00C98"/>
    <w:rsid w:val="00D00CB7"/>
    <w:rsid w:val="00D1777C"/>
    <w:rsid w:val="00D90C11"/>
    <w:rsid w:val="00DB05E3"/>
    <w:rsid w:val="00DD051C"/>
    <w:rsid w:val="00E01227"/>
    <w:rsid w:val="00E01BAB"/>
    <w:rsid w:val="00E309CA"/>
    <w:rsid w:val="00E37FA6"/>
    <w:rsid w:val="00E422B2"/>
    <w:rsid w:val="00E60D71"/>
    <w:rsid w:val="00E840FF"/>
    <w:rsid w:val="00EA43EA"/>
    <w:rsid w:val="00EE0CEB"/>
    <w:rsid w:val="00EF7880"/>
    <w:rsid w:val="00F0636A"/>
    <w:rsid w:val="00F3180A"/>
    <w:rsid w:val="00F35A5A"/>
    <w:rsid w:val="00F66C23"/>
    <w:rsid w:val="00F83917"/>
    <w:rsid w:val="00F8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5"/>
  </w:style>
  <w:style w:type="paragraph" w:styleId="1">
    <w:name w:val="heading 1"/>
    <w:basedOn w:val="a"/>
    <w:next w:val="a"/>
    <w:link w:val="10"/>
    <w:qFormat/>
    <w:rsid w:val="0085265B"/>
    <w:pPr>
      <w:keepNext/>
      <w:tabs>
        <w:tab w:val="left" w:pos="1985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65B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265B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26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2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85265B"/>
    <w:pPr>
      <w:keepNext/>
      <w:spacing w:after="0" w:line="240" w:lineRule="auto"/>
      <w:ind w:right="-1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5265B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265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265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265B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265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526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52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265B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265B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1">
    <w:name w:val="Обычный1"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85265B"/>
    <w:pPr>
      <w:tabs>
        <w:tab w:val="right" w:leader="dot" w:pos="6680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85265B"/>
    <w:pPr>
      <w:tabs>
        <w:tab w:val="right" w:leader="dot" w:pos="668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4">
    <w:name w:val="Body Text"/>
    <w:basedOn w:val="a"/>
    <w:link w:val="a5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265B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6">
    <w:name w:val="Body Text Indent"/>
    <w:basedOn w:val="a"/>
    <w:link w:val="a7"/>
    <w:rsid w:val="008526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5265B"/>
    <w:rPr>
      <w:rFonts w:cs="Times New Roman"/>
      <w:vertAlign w:val="superscript"/>
    </w:rPr>
  </w:style>
  <w:style w:type="paragraph" w:styleId="22">
    <w:name w:val="Body Text 2"/>
    <w:basedOn w:val="a"/>
    <w:link w:val="23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85265B"/>
    <w:pPr>
      <w:spacing w:after="0" w:line="240" w:lineRule="auto"/>
      <w:ind w:left="1276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5265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азвание таблиц"/>
    <w:basedOn w:val="a"/>
    <w:link w:val="ac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таблиц Знак"/>
    <w:basedOn w:val="a0"/>
    <w:link w:val="ab"/>
    <w:locked/>
    <w:rsid w:val="0085265B"/>
    <w:rPr>
      <w:rFonts w:ascii="Times New Roman" w:eastAsia="Times New Roman" w:hAnsi="Times New Roman" w:cs="Times New Roman"/>
      <w:b/>
      <w:bCs/>
      <w:lang w:eastAsia="ru-RU"/>
    </w:rPr>
  </w:style>
  <w:style w:type="paragraph" w:styleId="33">
    <w:name w:val="toc 3"/>
    <w:basedOn w:val="a"/>
    <w:next w:val="a"/>
    <w:autoRedefine/>
    <w:semiHidden/>
    <w:rsid w:val="0085265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85265B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85265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85265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85265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85265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85265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85265B"/>
    <w:rPr>
      <w:rFonts w:cs="Times New Roman"/>
      <w:color w:val="0000FF"/>
      <w:u w:val="single"/>
    </w:rPr>
  </w:style>
  <w:style w:type="paragraph" w:styleId="34">
    <w:name w:val="Body Text 3"/>
    <w:basedOn w:val="a"/>
    <w:link w:val="35"/>
    <w:rsid w:val="00852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8526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8526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265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annotation reference"/>
    <w:basedOn w:val="a0"/>
    <w:semiHidden/>
    <w:rsid w:val="0085265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8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85265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5265B"/>
    <w:rPr>
      <w:b/>
      <w:bCs/>
    </w:rPr>
  </w:style>
  <w:style w:type="paragraph" w:styleId="af5">
    <w:name w:val="Balloon Text"/>
    <w:basedOn w:val="a"/>
    <w:link w:val="af6"/>
    <w:semiHidden/>
    <w:rsid w:val="00852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852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8526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Обычный11"/>
    <w:rsid w:val="0085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852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852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">
    <w:name w:val="Знак Знак4"/>
    <w:basedOn w:val="a0"/>
    <w:rsid w:val="0085265B"/>
  </w:style>
  <w:style w:type="character" w:customStyle="1" w:styleId="14">
    <w:name w:val="Знак Знак14"/>
    <w:basedOn w:val="a0"/>
    <w:rsid w:val="0085265B"/>
  </w:style>
  <w:style w:type="character" w:customStyle="1" w:styleId="26">
    <w:name w:val="Знак Знак2"/>
    <w:basedOn w:val="a0"/>
    <w:semiHidden/>
    <w:locked/>
    <w:rsid w:val="0085265B"/>
    <w:rPr>
      <w:rFonts w:cs="Times New Roman"/>
      <w:lang w:val="ru-RU" w:eastAsia="ru-RU" w:bidi="ar-SA"/>
    </w:rPr>
  </w:style>
  <w:style w:type="character" w:customStyle="1" w:styleId="afa">
    <w:name w:val="Основной текст_"/>
    <w:basedOn w:val="a0"/>
    <w:link w:val="36"/>
    <w:rsid w:val="00EE0C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a"/>
    <w:rsid w:val="00EE0C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Подпись к таблице"/>
    <w:basedOn w:val="a0"/>
    <w:rsid w:val="0087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721E-BEB8-418E-AB13-B6C8818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79</cp:revision>
  <cp:lastPrinted>2015-04-21T04:52:00Z</cp:lastPrinted>
  <dcterms:created xsi:type="dcterms:W3CDTF">2015-04-21T00:35:00Z</dcterms:created>
  <dcterms:modified xsi:type="dcterms:W3CDTF">2016-05-05T01:03:00Z</dcterms:modified>
</cp:coreProperties>
</file>